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BEB2" w14:textId="77777777" w:rsidR="008F1612" w:rsidRPr="008F1612" w:rsidRDefault="008F1612" w:rsidP="008F1612">
      <w:pPr>
        <w:jc w:val="center"/>
        <w:rPr>
          <w:rFonts w:eastAsia="Times New Roman"/>
          <w:b/>
          <w:color w:val="92D050"/>
        </w:rPr>
      </w:pPr>
      <w:r w:rsidRPr="008F1612">
        <w:rPr>
          <w:rFonts w:eastAsia="Times New Roman"/>
          <w:b/>
          <w:color w:val="92D050"/>
        </w:rPr>
        <w:t xml:space="preserve">VAWPP </w:t>
      </w:r>
      <w:r w:rsidRPr="0098353D">
        <w:rPr>
          <w:rFonts w:eastAsia="Times New Roman"/>
          <w:b/>
          <w:i/>
          <w:color w:val="92D050"/>
        </w:rPr>
        <w:t>Consent 201</w:t>
      </w:r>
      <w:r w:rsidRPr="008F1612">
        <w:rPr>
          <w:rFonts w:eastAsia="Times New Roman"/>
          <w:b/>
          <w:color w:val="92D050"/>
        </w:rPr>
        <w:t xml:space="preserve"> Workshop Information</w:t>
      </w:r>
    </w:p>
    <w:p w14:paraId="4269A634" w14:textId="77777777" w:rsidR="008F1612" w:rsidRDefault="008F1612" w:rsidP="00936E1A">
      <w:pPr>
        <w:rPr>
          <w:rFonts w:eastAsia="Times New Roman"/>
          <w:b/>
          <w:color w:val="44546A"/>
        </w:rPr>
      </w:pPr>
    </w:p>
    <w:p w14:paraId="6A19F62D" w14:textId="77777777" w:rsidR="002C71D0" w:rsidRPr="007F7DCE" w:rsidRDefault="002C71D0" w:rsidP="00936E1A">
      <w:pPr>
        <w:rPr>
          <w:rFonts w:eastAsia="Times New Roman"/>
          <w:b/>
          <w:color w:val="44546A"/>
        </w:rPr>
      </w:pPr>
      <w:r w:rsidRPr="007F7DCE">
        <w:rPr>
          <w:rFonts w:eastAsia="Times New Roman"/>
          <w:b/>
          <w:color w:val="44546A"/>
        </w:rPr>
        <w:t xml:space="preserve">National and local context – Why this is so important </w:t>
      </w:r>
      <w:r w:rsidRPr="007F7DCE">
        <w:rPr>
          <w:rFonts w:eastAsia="Times New Roman"/>
          <w:b/>
          <w:bCs/>
          <w:i/>
          <w:color w:val="44546A"/>
        </w:rPr>
        <w:t>today</w:t>
      </w:r>
      <w:r w:rsidRPr="007F7DCE">
        <w:rPr>
          <w:rFonts w:eastAsia="Times New Roman"/>
          <w:b/>
          <w:color w:val="44546A"/>
        </w:rPr>
        <w:t>?</w:t>
      </w:r>
    </w:p>
    <w:p w14:paraId="0105FBA9" w14:textId="46666F6C" w:rsidR="00625A68" w:rsidRDefault="00625A68" w:rsidP="0047401C">
      <w:pPr>
        <w:spacing w:before="100" w:beforeAutospacing="1" w:after="100" w:afterAutospacing="1"/>
        <w:outlineLvl w:val="3"/>
        <w:rPr>
          <w:rFonts w:eastAsia="Times New Roman"/>
          <w:bCs/>
          <w:color w:val="auto"/>
          <w:sz w:val="20"/>
          <w:szCs w:val="20"/>
        </w:rPr>
      </w:pPr>
      <w:r>
        <w:rPr>
          <w:rFonts w:eastAsia="Times New Roman"/>
          <w:bCs/>
          <w:color w:val="auto"/>
          <w:sz w:val="20"/>
          <w:szCs w:val="20"/>
        </w:rPr>
        <w:t xml:space="preserve">The VAWPP </w:t>
      </w:r>
      <w:r w:rsidRPr="00625A68">
        <w:rPr>
          <w:rFonts w:eastAsia="Times New Roman"/>
          <w:bCs/>
          <w:i/>
          <w:color w:val="auto"/>
          <w:sz w:val="20"/>
          <w:szCs w:val="20"/>
        </w:rPr>
        <w:t>Consent 201</w:t>
      </w:r>
      <w:r>
        <w:rPr>
          <w:rFonts w:eastAsia="Times New Roman"/>
          <w:bCs/>
          <w:color w:val="auto"/>
          <w:sz w:val="20"/>
          <w:szCs w:val="20"/>
        </w:rPr>
        <w:t xml:space="preserve"> session continues the tradition of providing education to first year students on issues of sexual assault, consent, and the impact of gender roles and socialization.  </w:t>
      </w:r>
      <w:proofErr w:type="gramStart"/>
      <w:r>
        <w:rPr>
          <w:rFonts w:eastAsia="Times New Roman"/>
          <w:bCs/>
          <w:color w:val="auto"/>
          <w:sz w:val="20"/>
          <w:szCs w:val="20"/>
        </w:rPr>
        <w:t>In light of</w:t>
      </w:r>
      <w:proofErr w:type="gramEnd"/>
      <w:r>
        <w:rPr>
          <w:rFonts w:eastAsia="Times New Roman"/>
          <w:bCs/>
          <w:color w:val="auto"/>
          <w:sz w:val="20"/>
          <w:szCs w:val="20"/>
        </w:rPr>
        <w:t xml:space="preserve"> </w:t>
      </w:r>
      <w:r w:rsidR="001E79E1">
        <w:rPr>
          <w:rFonts w:eastAsia="Times New Roman"/>
          <w:bCs/>
          <w:color w:val="auto"/>
          <w:sz w:val="20"/>
          <w:szCs w:val="20"/>
        </w:rPr>
        <w:t>recent conversations on campus</w:t>
      </w:r>
      <w:r>
        <w:rPr>
          <w:rFonts w:eastAsia="Times New Roman"/>
          <w:bCs/>
          <w:color w:val="auto"/>
          <w:sz w:val="20"/>
          <w:szCs w:val="20"/>
        </w:rPr>
        <w:t xml:space="preserve"> and almost daily revelations </w:t>
      </w:r>
      <w:r w:rsidR="00061683">
        <w:rPr>
          <w:rFonts w:eastAsia="Times New Roman"/>
          <w:bCs/>
          <w:color w:val="auto"/>
          <w:sz w:val="20"/>
          <w:szCs w:val="20"/>
        </w:rPr>
        <w:t xml:space="preserve">on social media and in the news </w:t>
      </w:r>
      <w:r>
        <w:rPr>
          <w:rFonts w:eastAsia="Times New Roman"/>
          <w:bCs/>
          <w:color w:val="auto"/>
          <w:sz w:val="20"/>
          <w:szCs w:val="20"/>
        </w:rPr>
        <w:t xml:space="preserve">of the sexual assault and sexual harassment that exists in various sectors and disciplines, we need to create space for authentic conversation from an informed place.  The goal of </w:t>
      </w:r>
      <w:r>
        <w:rPr>
          <w:rFonts w:eastAsia="Times New Roman"/>
          <w:bCs/>
          <w:i/>
          <w:color w:val="auto"/>
          <w:sz w:val="20"/>
          <w:szCs w:val="20"/>
        </w:rPr>
        <w:t>Consent 201</w:t>
      </w:r>
      <w:r>
        <w:rPr>
          <w:rFonts w:eastAsia="Times New Roman"/>
          <w:bCs/>
          <w:color w:val="auto"/>
          <w:sz w:val="20"/>
          <w:szCs w:val="20"/>
        </w:rPr>
        <w:t xml:space="preserve"> is to:</w:t>
      </w:r>
    </w:p>
    <w:p w14:paraId="5D9437AB" w14:textId="77777777" w:rsidR="00A6206E" w:rsidRPr="00625A68" w:rsidRDefault="0038670B" w:rsidP="00625A68">
      <w:pPr>
        <w:numPr>
          <w:ilvl w:val="0"/>
          <w:numId w:val="3"/>
        </w:numPr>
        <w:spacing w:before="100" w:beforeAutospacing="1" w:after="100" w:afterAutospacing="1"/>
        <w:outlineLvl w:val="3"/>
        <w:rPr>
          <w:rFonts w:eastAsia="Times New Roman"/>
          <w:bCs/>
          <w:color w:val="auto"/>
          <w:sz w:val="20"/>
          <w:szCs w:val="20"/>
        </w:rPr>
      </w:pPr>
      <w:r w:rsidRPr="00625A68">
        <w:rPr>
          <w:rFonts w:eastAsia="Times New Roman"/>
          <w:bCs/>
          <w:color w:val="auto"/>
          <w:sz w:val="20"/>
          <w:szCs w:val="20"/>
        </w:rPr>
        <w:t xml:space="preserve">Enhance participants’ ability to think critically about stereotypical gender expectations and how they shape </w:t>
      </w:r>
      <w:r w:rsidRPr="00625A68">
        <w:rPr>
          <w:rFonts w:eastAsia="Times New Roman"/>
          <w:b/>
          <w:bCs/>
          <w:color w:val="auto"/>
          <w:sz w:val="20"/>
          <w:szCs w:val="20"/>
        </w:rPr>
        <w:t xml:space="preserve">power dynamics, communication patterns, </w:t>
      </w:r>
      <w:r w:rsidRPr="00625A68">
        <w:rPr>
          <w:rFonts w:eastAsia="Times New Roman"/>
          <w:bCs/>
          <w:color w:val="auto"/>
          <w:sz w:val="20"/>
          <w:szCs w:val="20"/>
        </w:rPr>
        <w:t xml:space="preserve">and </w:t>
      </w:r>
      <w:r w:rsidRPr="00625A68">
        <w:rPr>
          <w:rFonts w:eastAsia="Times New Roman"/>
          <w:b/>
          <w:bCs/>
          <w:color w:val="auto"/>
          <w:sz w:val="20"/>
          <w:szCs w:val="20"/>
        </w:rPr>
        <w:t>sexual/romantic scripts</w:t>
      </w:r>
      <w:r w:rsidR="00625A68">
        <w:rPr>
          <w:rFonts w:eastAsia="Times New Roman"/>
          <w:b/>
          <w:bCs/>
          <w:color w:val="auto"/>
          <w:sz w:val="20"/>
          <w:szCs w:val="20"/>
        </w:rPr>
        <w:t xml:space="preserve">; </w:t>
      </w:r>
      <w:r w:rsidR="00625A68">
        <w:rPr>
          <w:rFonts w:eastAsia="Times New Roman"/>
          <w:bCs/>
          <w:color w:val="auto"/>
          <w:sz w:val="20"/>
          <w:szCs w:val="20"/>
        </w:rPr>
        <w:t xml:space="preserve">and </w:t>
      </w:r>
    </w:p>
    <w:p w14:paraId="1A287A95" w14:textId="0645361A" w:rsidR="00A6206E" w:rsidRDefault="0038670B" w:rsidP="00625A68">
      <w:pPr>
        <w:numPr>
          <w:ilvl w:val="0"/>
          <w:numId w:val="3"/>
        </w:numPr>
        <w:spacing w:before="100" w:beforeAutospacing="1" w:after="100" w:afterAutospacing="1"/>
        <w:outlineLvl w:val="3"/>
        <w:rPr>
          <w:rFonts w:eastAsia="Times New Roman"/>
          <w:bCs/>
          <w:color w:val="auto"/>
          <w:sz w:val="20"/>
          <w:szCs w:val="20"/>
        </w:rPr>
      </w:pPr>
      <w:r w:rsidRPr="00625A68">
        <w:rPr>
          <w:rFonts w:eastAsia="Times New Roman"/>
          <w:bCs/>
          <w:color w:val="auto"/>
          <w:sz w:val="20"/>
          <w:szCs w:val="20"/>
        </w:rPr>
        <w:t>Promote a culture of empathy and compassion in the pursuit of reduced rates of gender-based discrimination, harassment, and violence</w:t>
      </w:r>
      <w:r w:rsidR="00625A68">
        <w:rPr>
          <w:rFonts w:eastAsia="Times New Roman"/>
          <w:bCs/>
          <w:color w:val="auto"/>
          <w:sz w:val="20"/>
          <w:szCs w:val="20"/>
        </w:rPr>
        <w:t>.</w:t>
      </w:r>
    </w:p>
    <w:p w14:paraId="283939EC" w14:textId="4D7B7D53" w:rsidR="00DE3800" w:rsidRPr="00625A68" w:rsidRDefault="00DE3800" w:rsidP="00625A68">
      <w:pPr>
        <w:numPr>
          <w:ilvl w:val="0"/>
          <w:numId w:val="3"/>
        </w:numPr>
        <w:spacing w:before="100" w:beforeAutospacing="1" w:after="100" w:afterAutospacing="1"/>
        <w:outlineLvl w:val="3"/>
        <w:rPr>
          <w:rFonts w:eastAsia="Times New Roman"/>
          <w:bCs/>
          <w:color w:val="auto"/>
          <w:sz w:val="20"/>
          <w:szCs w:val="20"/>
        </w:rPr>
      </w:pPr>
      <w:r>
        <w:rPr>
          <w:rFonts w:eastAsia="Times New Roman"/>
          <w:bCs/>
          <w:color w:val="auto"/>
          <w:sz w:val="20"/>
          <w:szCs w:val="20"/>
        </w:rPr>
        <w:t xml:space="preserve">Identify victim blaming behavior and learn how to create a supportive environment for survivors. </w:t>
      </w:r>
    </w:p>
    <w:p w14:paraId="1DF374CE" w14:textId="77777777" w:rsidR="004C0174" w:rsidRPr="008877D1" w:rsidRDefault="00FE1E36" w:rsidP="008877D1">
      <w:pPr>
        <w:spacing w:before="100" w:beforeAutospacing="1" w:after="100" w:afterAutospacing="1"/>
        <w:outlineLvl w:val="3"/>
        <w:rPr>
          <w:rFonts w:eastAsia="Times New Roman"/>
          <w:bCs/>
          <w:color w:val="auto"/>
          <w:sz w:val="20"/>
          <w:szCs w:val="20"/>
        </w:rPr>
      </w:pPr>
      <w:r w:rsidRPr="007F7DCE">
        <w:rPr>
          <w:sz w:val="20"/>
          <w:szCs w:val="20"/>
        </w:rPr>
        <w:t>Colleges and universities across</w:t>
      </w:r>
      <w:r w:rsidR="008877D1">
        <w:rPr>
          <w:sz w:val="20"/>
          <w:szCs w:val="20"/>
        </w:rPr>
        <w:t xml:space="preserve"> the country are facing continuing and evolving</w:t>
      </w:r>
      <w:r w:rsidR="00ED71FB">
        <w:rPr>
          <w:sz w:val="20"/>
          <w:szCs w:val="20"/>
        </w:rPr>
        <w:t xml:space="preserve"> engagement and updates</w:t>
      </w:r>
      <w:r w:rsidRPr="007F7DCE">
        <w:rPr>
          <w:sz w:val="20"/>
          <w:szCs w:val="20"/>
        </w:rPr>
        <w:t xml:space="preserve"> around Title IX compliance. </w:t>
      </w:r>
      <w:r w:rsidR="008877D1">
        <w:rPr>
          <w:sz w:val="20"/>
          <w:szCs w:val="20"/>
        </w:rPr>
        <w:t xml:space="preserve">However, our goal remains the same.  </w:t>
      </w:r>
      <w:r w:rsidR="008877D1">
        <w:rPr>
          <w:rFonts w:eastAsia="Times New Roman"/>
          <w:bCs/>
          <w:color w:val="auto"/>
          <w:sz w:val="20"/>
          <w:szCs w:val="20"/>
        </w:rPr>
        <w:t>We believe in the power of peers to help educate students and to help build the skills needed to comprehend and practice the University’s definition of consent, and in turn shape norms and environments that are more welcoming and inclusive for the UConn community.</w:t>
      </w:r>
    </w:p>
    <w:p w14:paraId="1FD4D20A" w14:textId="77777777" w:rsidR="002C71D0" w:rsidRPr="007F7DCE" w:rsidRDefault="00E27A22" w:rsidP="00936E1A">
      <w:pPr>
        <w:rPr>
          <w:rFonts w:eastAsia="Times New Roman"/>
          <w:b/>
          <w:color w:val="44546A"/>
        </w:rPr>
      </w:pPr>
      <w:r>
        <w:rPr>
          <w:rFonts w:eastAsia="Times New Roman"/>
          <w:b/>
          <w:color w:val="44546A"/>
        </w:rPr>
        <w:t>W</w:t>
      </w:r>
      <w:r w:rsidR="0027386A">
        <w:rPr>
          <w:rFonts w:eastAsia="Times New Roman"/>
          <w:b/>
          <w:color w:val="44546A"/>
        </w:rPr>
        <w:t>hy first-year students need this</w:t>
      </w:r>
      <w:r w:rsidR="002C71D0" w:rsidRPr="007F7DCE">
        <w:rPr>
          <w:rFonts w:eastAsia="Times New Roman"/>
          <w:b/>
          <w:color w:val="44546A"/>
        </w:rPr>
        <w:t xml:space="preserve"> presentation in particular </w:t>
      </w:r>
    </w:p>
    <w:p w14:paraId="428A7CE2" w14:textId="77777777" w:rsidR="00936E1A" w:rsidRDefault="00936E1A" w:rsidP="00936E1A">
      <w:pPr>
        <w:rPr>
          <w:rFonts w:ascii="Book Antiqua" w:eastAsia="Times New Roman" w:hAnsi="Book Antiqua"/>
          <w:color w:val="44546A"/>
        </w:rPr>
      </w:pPr>
    </w:p>
    <w:p w14:paraId="55E5CD3B" w14:textId="77777777" w:rsidR="00FE1E36" w:rsidRDefault="00936E1A" w:rsidP="00936E1A">
      <w:pPr>
        <w:rPr>
          <w:rFonts w:eastAsia="Times New Roman"/>
          <w:color w:val="auto"/>
          <w:sz w:val="20"/>
          <w:szCs w:val="20"/>
        </w:rPr>
      </w:pPr>
      <w:r w:rsidRPr="00FE1E36">
        <w:rPr>
          <w:rFonts w:eastAsia="Times New Roman"/>
          <w:i/>
          <w:color w:val="auto"/>
          <w:sz w:val="20"/>
          <w:szCs w:val="20"/>
        </w:rPr>
        <w:t>Consent 201</w:t>
      </w:r>
      <w:r w:rsidRPr="00FE1E36">
        <w:rPr>
          <w:rFonts w:eastAsia="Times New Roman"/>
          <w:color w:val="auto"/>
          <w:sz w:val="20"/>
          <w:szCs w:val="20"/>
        </w:rPr>
        <w:t xml:space="preserve"> expands on concepts first-year students were introduced to at Orientation. The workshop reinforces the importance of understanding the University’s definition of consent and how to operationalize it, all while addressing the role of gender and sexism in the perpetuation of gender-based violenc</w:t>
      </w:r>
      <w:r w:rsidR="00FE1E36" w:rsidRPr="00FE1E36">
        <w:rPr>
          <w:rFonts w:eastAsia="Times New Roman"/>
          <w:color w:val="auto"/>
          <w:sz w:val="20"/>
          <w:szCs w:val="20"/>
        </w:rPr>
        <w:t xml:space="preserve">e. </w:t>
      </w:r>
    </w:p>
    <w:p w14:paraId="6BFF362F" w14:textId="77777777" w:rsidR="00FE1E36" w:rsidRDefault="00FE1E36" w:rsidP="00936E1A">
      <w:pPr>
        <w:rPr>
          <w:rFonts w:eastAsia="Times New Roman"/>
          <w:color w:val="auto"/>
          <w:sz w:val="20"/>
          <w:szCs w:val="20"/>
        </w:rPr>
      </w:pPr>
    </w:p>
    <w:p w14:paraId="38CE9C8A" w14:textId="77777777" w:rsidR="002C71D0" w:rsidRPr="007F7DCE" w:rsidRDefault="002C71D0" w:rsidP="00936E1A">
      <w:pPr>
        <w:rPr>
          <w:rFonts w:eastAsia="Times New Roman"/>
          <w:b/>
          <w:color w:val="44546A"/>
        </w:rPr>
      </w:pPr>
      <w:r w:rsidRPr="007F7DCE">
        <w:rPr>
          <w:rFonts w:eastAsia="Times New Roman"/>
          <w:b/>
          <w:color w:val="44546A"/>
        </w:rPr>
        <w:t>A short “what to expect in the lesson” so that</w:t>
      </w:r>
      <w:r w:rsidR="00402307">
        <w:rPr>
          <w:rFonts w:eastAsia="Times New Roman"/>
          <w:b/>
          <w:color w:val="44546A"/>
        </w:rPr>
        <w:t xml:space="preserve"> you</w:t>
      </w:r>
      <w:r w:rsidRPr="007F7DCE">
        <w:rPr>
          <w:rFonts w:eastAsia="Times New Roman"/>
          <w:b/>
          <w:color w:val="44546A"/>
        </w:rPr>
        <w:t xml:space="preserve"> know how to seamlessly weave </w:t>
      </w:r>
      <w:r w:rsidR="00061683">
        <w:rPr>
          <w:rFonts w:eastAsia="Times New Roman"/>
          <w:b/>
          <w:color w:val="44546A"/>
        </w:rPr>
        <w:t>this session into your</w:t>
      </w:r>
      <w:r w:rsidR="00E27A22">
        <w:rPr>
          <w:rFonts w:eastAsia="Times New Roman"/>
          <w:b/>
          <w:color w:val="44546A"/>
        </w:rPr>
        <w:t xml:space="preserve"> course</w:t>
      </w:r>
    </w:p>
    <w:p w14:paraId="69583086" w14:textId="77777777" w:rsidR="00936E1A" w:rsidRPr="0047401C" w:rsidRDefault="00936E1A" w:rsidP="00936E1A">
      <w:pPr>
        <w:rPr>
          <w:rFonts w:ascii="Book Antiqua" w:eastAsia="Times New Roman" w:hAnsi="Book Antiqua"/>
          <w:color w:val="44546A"/>
          <w:sz w:val="20"/>
          <w:szCs w:val="20"/>
        </w:rPr>
      </w:pPr>
    </w:p>
    <w:p w14:paraId="774A6F13" w14:textId="57CC79AE" w:rsidR="009A6B0F" w:rsidRDefault="0047401C" w:rsidP="00061683">
      <w:pPr>
        <w:pStyle w:val="NoSpacing"/>
        <w:rPr>
          <w:rFonts w:ascii="Trebuchet MS" w:hAnsi="Trebuchet MS"/>
          <w:sz w:val="20"/>
          <w:szCs w:val="20"/>
        </w:rPr>
      </w:pPr>
      <w:r w:rsidRPr="0047401C">
        <w:rPr>
          <w:rFonts w:ascii="Trebuchet MS" w:hAnsi="Trebuchet MS"/>
          <w:sz w:val="20"/>
          <w:szCs w:val="20"/>
        </w:rPr>
        <w:t xml:space="preserve">Consent 201 invites students to think critically about common patterns of communication around requests, negotiation, pressure and coercion. </w:t>
      </w:r>
      <w:r w:rsidR="00401468">
        <w:rPr>
          <w:rFonts w:ascii="Trebuchet MS" w:hAnsi="Trebuchet MS"/>
          <w:sz w:val="20"/>
          <w:szCs w:val="20"/>
        </w:rPr>
        <w:t xml:space="preserve"> </w:t>
      </w:r>
      <w:r w:rsidRPr="0047401C">
        <w:rPr>
          <w:rFonts w:ascii="Trebuchet MS" w:hAnsi="Trebuchet MS"/>
          <w:sz w:val="20"/>
          <w:szCs w:val="20"/>
        </w:rPr>
        <w:t xml:space="preserve">Facilitators will use fun, interactive, non-sexual </w:t>
      </w:r>
      <w:r w:rsidR="008F5E90" w:rsidRPr="0047401C">
        <w:rPr>
          <w:rFonts w:ascii="Trebuchet MS" w:hAnsi="Trebuchet MS"/>
          <w:sz w:val="20"/>
          <w:szCs w:val="20"/>
        </w:rPr>
        <w:t>role-play</w:t>
      </w:r>
      <w:r w:rsidR="008F5E90">
        <w:rPr>
          <w:rFonts w:ascii="Trebuchet MS" w:hAnsi="Trebuchet MS"/>
          <w:sz w:val="20"/>
          <w:szCs w:val="20"/>
        </w:rPr>
        <w:t>s,</w:t>
      </w:r>
      <w:r w:rsidRPr="0047401C">
        <w:rPr>
          <w:rFonts w:ascii="Trebuchet MS" w:hAnsi="Trebuchet MS"/>
          <w:sz w:val="20"/>
          <w:szCs w:val="20"/>
        </w:rPr>
        <w:t xml:space="preserve"> </w:t>
      </w:r>
      <w:r w:rsidR="008F5E90">
        <w:rPr>
          <w:rFonts w:ascii="Trebuchet MS" w:hAnsi="Trebuchet MS"/>
          <w:sz w:val="20"/>
          <w:szCs w:val="20"/>
        </w:rPr>
        <w:t xml:space="preserve">and discussions </w:t>
      </w:r>
      <w:r w:rsidRPr="0047401C">
        <w:rPr>
          <w:rFonts w:ascii="Trebuchet MS" w:hAnsi="Trebuchet MS"/>
          <w:sz w:val="20"/>
          <w:szCs w:val="20"/>
        </w:rPr>
        <w:t xml:space="preserve">to help students </w:t>
      </w:r>
      <w:r w:rsidR="00061683">
        <w:rPr>
          <w:rFonts w:ascii="Trebuchet MS" w:hAnsi="Trebuchet MS"/>
          <w:sz w:val="20"/>
          <w:szCs w:val="20"/>
        </w:rPr>
        <w:t>explore</w:t>
      </w:r>
      <w:r w:rsidRPr="0047401C">
        <w:rPr>
          <w:rFonts w:ascii="Trebuchet MS" w:hAnsi="Trebuchet MS"/>
          <w:sz w:val="20"/>
          <w:szCs w:val="20"/>
        </w:rPr>
        <w:t xml:space="preserve"> dynamics within sexual and romantic situations. </w:t>
      </w:r>
    </w:p>
    <w:p w14:paraId="7D942967" w14:textId="77777777" w:rsidR="00306B85" w:rsidRDefault="00306B85" w:rsidP="00061683">
      <w:pPr>
        <w:pStyle w:val="NoSpacing"/>
        <w:rPr>
          <w:rFonts w:ascii="Trebuchet MS" w:hAnsi="Trebuchet MS"/>
          <w:sz w:val="20"/>
          <w:szCs w:val="20"/>
        </w:rPr>
      </w:pPr>
    </w:p>
    <w:p w14:paraId="38055E36" w14:textId="77777777" w:rsidR="00061683" w:rsidRDefault="00306B85" w:rsidP="00061683">
      <w:pPr>
        <w:pStyle w:val="NoSpacing"/>
        <w:rPr>
          <w:rFonts w:ascii="Trebuchet MS" w:hAnsi="Trebuchet MS"/>
          <w:sz w:val="20"/>
          <w:szCs w:val="20"/>
        </w:rPr>
      </w:pPr>
      <w:r>
        <w:rPr>
          <w:rFonts w:ascii="Trebuchet MS" w:hAnsi="Trebuchet MS"/>
          <w:sz w:val="20"/>
          <w:szCs w:val="20"/>
        </w:rPr>
        <w:t xml:space="preserve">There are two versions – one for sections with domestic students and one for sections with International students.  </w:t>
      </w:r>
      <w:r w:rsidR="00061683">
        <w:rPr>
          <w:rFonts w:ascii="Trebuchet MS" w:hAnsi="Trebuchet MS"/>
          <w:sz w:val="20"/>
          <w:szCs w:val="20"/>
        </w:rPr>
        <w:t xml:space="preserve">Our goals for </w:t>
      </w:r>
      <w:r>
        <w:rPr>
          <w:rFonts w:ascii="Trebuchet MS" w:hAnsi="Trebuchet MS"/>
          <w:sz w:val="20"/>
          <w:szCs w:val="20"/>
        </w:rPr>
        <w:t xml:space="preserve">both of </w:t>
      </w:r>
      <w:r w:rsidR="00061683">
        <w:rPr>
          <w:rFonts w:ascii="Trebuchet MS" w:hAnsi="Trebuchet MS"/>
          <w:sz w:val="20"/>
          <w:szCs w:val="20"/>
        </w:rPr>
        <w:t xml:space="preserve">these sessions are to </w:t>
      </w:r>
      <w:r w:rsidR="00061683" w:rsidRPr="00061683">
        <w:rPr>
          <w:rFonts w:ascii="Trebuchet MS" w:hAnsi="Trebuchet MS"/>
          <w:sz w:val="20"/>
          <w:szCs w:val="20"/>
        </w:rPr>
        <w:t xml:space="preserve">analyze how gender matters in this conversation, analyze how consent plays into our everyday life, </w:t>
      </w:r>
      <w:r w:rsidR="00061683">
        <w:rPr>
          <w:rFonts w:ascii="Trebuchet MS" w:hAnsi="Trebuchet MS"/>
          <w:sz w:val="20"/>
          <w:szCs w:val="20"/>
        </w:rPr>
        <w:t>review the available</w:t>
      </w:r>
      <w:r w:rsidR="00061683" w:rsidRPr="00061683">
        <w:rPr>
          <w:rFonts w:ascii="Trebuchet MS" w:hAnsi="Trebuchet MS"/>
          <w:sz w:val="20"/>
          <w:szCs w:val="20"/>
        </w:rPr>
        <w:t xml:space="preserve"> resources, </w:t>
      </w:r>
      <w:r w:rsidR="00061683">
        <w:rPr>
          <w:rFonts w:ascii="Trebuchet MS" w:hAnsi="Trebuchet MS"/>
          <w:sz w:val="20"/>
          <w:szCs w:val="20"/>
        </w:rPr>
        <w:t>and engage</w:t>
      </w:r>
      <w:r w:rsidR="00061683" w:rsidRPr="00061683">
        <w:rPr>
          <w:rFonts w:ascii="Trebuchet MS" w:hAnsi="Trebuchet MS"/>
          <w:sz w:val="20"/>
          <w:szCs w:val="20"/>
        </w:rPr>
        <w:t xml:space="preserve"> with cultural competency.</w:t>
      </w:r>
    </w:p>
    <w:p w14:paraId="40FC18F4" w14:textId="77777777" w:rsidR="00A61837" w:rsidRDefault="00A61837" w:rsidP="00061683">
      <w:pPr>
        <w:pStyle w:val="NoSpacing"/>
        <w:rPr>
          <w:rFonts w:ascii="Trebuchet MS" w:hAnsi="Trebuchet MS"/>
          <w:sz w:val="20"/>
          <w:szCs w:val="20"/>
        </w:rPr>
      </w:pPr>
    </w:p>
    <w:p w14:paraId="22563297" w14:textId="77777777" w:rsidR="00A61837" w:rsidRPr="00061683" w:rsidRDefault="00A61837" w:rsidP="00061683">
      <w:pPr>
        <w:pStyle w:val="NoSpacing"/>
        <w:rPr>
          <w:rFonts w:ascii="Trebuchet MS" w:hAnsi="Trebuchet MS"/>
          <w:sz w:val="20"/>
          <w:szCs w:val="20"/>
        </w:rPr>
      </w:pPr>
      <w:r>
        <w:rPr>
          <w:rFonts w:ascii="Trebuchet MS" w:hAnsi="Trebuchet MS"/>
          <w:sz w:val="20"/>
          <w:szCs w:val="20"/>
        </w:rPr>
        <w:t>We will also provide additional prompts and resources to continue the discussion after the workshop.</w:t>
      </w:r>
    </w:p>
    <w:p w14:paraId="5FDF9E8C" w14:textId="77777777" w:rsidR="00061683" w:rsidRDefault="00061683" w:rsidP="002C676F">
      <w:pPr>
        <w:rPr>
          <w:rFonts w:eastAsia="Times New Roman"/>
          <w:b/>
          <w:color w:val="44546A"/>
        </w:rPr>
      </w:pPr>
    </w:p>
    <w:p w14:paraId="20D25CF1" w14:textId="77777777" w:rsidR="00B672D9" w:rsidRDefault="00B672D9" w:rsidP="002C676F">
      <w:pPr>
        <w:rPr>
          <w:rFonts w:eastAsia="Times New Roman"/>
          <w:b/>
          <w:color w:val="44546A"/>
        </w:rPr>
      </w:pPr>
      <w:r>
        <w:rPr>
          <w:rFonts w:eastAsia="Times New Roman"/>
          <w:b/>
          <w:color w:val="44546A"/>
        </w:rPr>
        <w:t>Changes for this year</w:t>
      </w:r>
    </w:p>
    <w:p w14:paraId="41445B99" w14:textId="77777777" w:rsidR="007848BB" w:rsidRDefault="007848BB" w:rsidP="002C676F">
      <w:pPr>
        <w:rPr>
          <w:sz w:val="20"/>
          <w:szCs w:val="20"/>
        </w:rPr>
      </w:pPr>
    </w:p>
    <w:p w14:paraId="767AD272" w14:textId="39222DF5" w:rsidR="00B672D9" w:rsidRDefault="00156115" w:rsidP="002C676F">
      <w:pPr>
        <w:rPr>
          <w:sz w:val="20"/>
          <w:szCs w:val="20"/>
        </w:rPr>
      </w:pPr>
      <w:r>
        <w:rPr>
          <w:sz w:val="20"/>
          <w:szCs w:val="20"/>
        </w:rPr>
        <w:t xml:space="preserve">We are </w:t>
      </w:r>
      <w:r w:rsidR="00DE3800">
        <w:rPr>
          <w:sz w:val="20"/>
          <w:szCs w:val="20"/>
        </w:rPr>
        <w:t xml:space="preserve">offering </w:t>
      </w:r>
      <w:r>
        <w:rPr>
          <w:sz w:val="20"/>
          <w:szCs w:val="20"/>
        </w:rPr>
        <w:t xml:space="preserve">workshops </w:t>
      </w:r>
      <w:r w:rsidR="00DE3800">
        <w:rPr>
          <w:sz w:val="20"/>
          <w:szCs w:val="20"/>
        </w:rPr>
        <w:t xml:space="preserve">in person and virtually if necessary. </w:t>
      </w:r>
      <w:r w:rsidR="00B672D9">
        <w:rPr>
          <w:sz w:val="20"/>
          <w:szCs w:val="20"/>
        </w:rPr>
        <w:t xml:space="preserve">Please see </w:t>
      </w:r>
      <w:r w:rsidR="00B672D9" w:rsidRPr="00B672D9">
        <w:rPr>
          <w:i/>
          <w:sz w:val="20"/>
          <w:szCs w:val="20"/>
        </w:rPr>
        <w:t>Consent 201 Expectation Differences</w:t>
      </w:r>
      <w:r>
        <w:rPr>
          <w:sz w:val="20"/>
          <w:szCs w:val="20"/>
        </w:rPr>
        <w:t xml:space="preserve"> for more information about the differences.  </w:t>
      </w:r>
    </w:p>
    <w:p w14:paraId="60E865C2" w14:textId="77777777" w:rsidR="00156115" w:rsidRDefault="00156115" w:rsidP="002C676F">
      <w:pPr>
        <w:rPr>
          <w:sz w:val="20"/>
          <w:szCs w:val="20"/>
        </w:rPr>
      </w:pPr>
    </w:p>
    <w:p w14:paraId="4E94B78A" w14:textId="187EFEA8" w:rsidR="00156115" w:rsidRDefault="00156115" w:rsidP="002C676F">
      <w:pPr>
        <w:rPr>
          <w:sz w:val="20"/>
          <w:szCs w:val="20"/>
        </w:rPr>
      </w:pPr>
      <w:r>
        <w:rPr>
          <w:sz w:val="20"/>
          <w:szCs w:val="20"/>
        </w:rPr>
        <w:t>We will begin accepting workshop requests in 8/</w:t>
      </w:r>
      <w:r w:rsidR="008F5E90">
        <w:rPr>
          <w:sz w:val="20"/>
          <w:szCs w:val="20"/>
        </w:rPr>
        <w:t>1/22</w:t>
      </w:r>
      <w:r>
        <w:rPr>
          <w:sz w:val="20"/>
          <w:szCs w:val="20"/>
        </w:rPr>
        <w:t xml:space="preserve"> through the </w:t>
      </w:r>
      <w:proofErr w:type="spellStart"/>
      <w:r>
        <w:rPr>
          <w:sz w:val="20"/>
          <w:szCs w:val="20"/>
        </w:rPr>
        <w:t>myVAWPP</w:t>
      </w:r>
      <w:proofErr w:type="spellEnd"/>
      <w:r>
        <w:rPr>
          <w:sz w:val="20"/>
          <w:szCs w:val="20"/>
        </w:rPr>
        <w:t xml:space="preserve"> portal - </w:t>
      </w:r>
      <w:r w:rsidRPr="00156115">
        <w:rPr>
          <w:sz w:val="20"/>
          <w:szCs w:val="20"/>
        </w:rPr>
        <w:t>https://womenscenter.uconn.edu/programs-services/vawpp/fye-workshop-request/</w:t>
      </w:r>
    </w:p>
    <w:p w14:paraId="3A5210D6" w14:textId="77777777" w:rsidR="00B672D9" w:rsidRDefault="00B672D9" w:rsidP="002C676F">
      <w:pPr>
        <w:rPr>
          <w:sz w:val="20"/>
          <w:szCs w:val="20"/>
        </w:rPr>
      </w:pPr>
    </w:p>
    <w:p w14:paraId="795CA433" w14:textId="77777777" w:rsidR="00401468" w:rsidRDefault="00401468" w:rsidP="002C676F">
      <w:pPr>
        <w:rPr>
          <w:rFonts w:eastAsia="Times New Roman"/>
          <w:b/>
          <w:color w:val="44546A"/>
        </w:rPr>
      </w:pPr>
      <w:r>
        <w:rPr>
          <w:rFonts w:eastAsia="Times New Roman"/>
          <w:b/>
          <w:color w:val="44546A"/>
        </w:rPr>
        <w:t>Role of the instructor and/or mentor</w:t>
      </w:r>
    </w:p>
    <w:p w14:paraId="72143D26" w14:textId="77777777" w:rsidR="0010351F" w:rsidRDefault="0010351F" w:rsidP="002C676F">
      <w:pPr>
        <w:rPr>
          <w:sz w:val="20"/>
          <w:szCs w:val="20"/>
        </w:rPr>
      </w:pPr>
    </w:p>
    <w:p w14:paraId="0D7AC821" w14:textId="77777777" w:rsidR="00061683" w:rsidRDefault="00061683" w:rsidP="002C676F">
      <w:pPr>
        <w:rPr>
          <w:sz w:val="20"/>
          <w:szCs w:val="20"/>
        </w:rPr>
      </w:pPr>
      <w:r>
        <w:rPr>
          <w:sz w:val="20"/>
          <w:szCs w:val="20"/>
        </w:rPr>
        <w:t>Review the resource materials</w:t>
      </w:r>
      <w:r w:rsidR="009B5692">
        <w:rPr>
          <w:sz w:val="20"/>
          <w:szCs w:val="20"/>
        </w:rPr>
        <w:t xml:space="preserve"> in the VAWPP module on HuskyCT.</w:t>
      </w:r>
    </w:p>
    <w:p w14:paraId="3A5C4E10" w14:textId="77777777" w:rsidR="00061683" w:rsidRDefault="00061683" w:rsidP="002C676F">
      <w:pPr>
        <w:rPr>
          <w:sz w:val="20"/>
          <w:szCs w:val="20"/>
        </w:rPr>
      </w:pPr>
    </w:p>
    <w:p w14:paraId="022B9EDF" w14:textId="0BBB9463" w:rsidR="00061683" w:rsidRDefault="00061683" w:rsidP="002C676F">
      <w:pPr>
        <w:rPr>
          <w:sz w:val="20"/>
          <w:szCs w:val="20"/>
        </w:rPr>
      </w:pPr>
      <w:r>
        <w:rPr>
          <w:sz w:val="20"/>
          <w:szCs w:val="20"/>
        </w:rPr>
        <w:t xml:space="preserve">Sign up for your </w:t>
      </w:r>
      <w:r w:rsidR="004111D2">
        <w:rPr>
          <w:sz w:val="20"/>
          <w:szCs w:val="20"/>
        </w:rPr>
        <w:t>session after 8/</w:t>
      </w:r>
      <w:r w:rsidR="008F5E90">
        <w:rPr>
          <w:sz w:val="20"/>
          <w:szCs w:val="20"/>
        </w:rPr>
        <w:t>1</w:t>
      </w:r>
      <w:r w:rsidR="004111D2">
        <w:rPr>
          <w:sz w:val="20"/>
          <w:szCs w:val="20"/>
        </w:rPr>
        <w:t>.</w:t>
      </w:r>
    </w:p>
    <w:p w14:paraId="5E7A896E" w14:textId="77777777" w:rsidR="004111D2" w:rsidRDefault="004111D2" w:rsidP="002C676F">
      <w:pPr>
        <w:rPr>
          <w:sz w:val="20"/>
          <w:szCs w:val="20"/>
        </w:rPr>
      </w:pPr>
    </w:p>
    <w:p w14:paraId="1DF7388D" w14:textId="1AE86D3E" w:rsidR="00FA5631" w:rsidRDefault="0010351F" w:rsidP="00FA5631">
      <w:pPr>
        <w:rPr>
          <w:sz w:val="20"/>
          <w:szCs w:val="20"/>
        </w:rPr>
      </w:pPr>
      <w:r>
        <w:rPr>
          <w:sz w:val="20"/>
          <w:szCs w:val="20"/>
        </w:rPr>
        <w:t>For both instructors and mentors we would appreciate feedback as close to the session as possi</w:t>
      </w:r>
      <w:r w:rsidR="00821FCE">
        <w:rPr>
          <w:sz w:val="20"/>
          <w:szCs w:val="20"/>
        </w:rPr>
        <w:t>ble.  If you have positive and/</w:t>
      </w:r>
      <w:r>
        <w:rPr>
          <w:sz w:val="20"/>
          <w:szCs w:val="20"/>
        </w:rPr>
        <w:t>or constructive feedback, please contact</w:t>
      </w:r>
      <w:r w:rsidR="008F5E90">
        <w:rPr>
          <w:sz w:val="20"/>
          <w:szCs w:val="20"/>
        </w:rPr>
        <w:t xml:space="preserve"> us</w:t>
      </w:r>
      <w:r>
        <w:rPr>
          <w:sz w:val="20"/>
          <w:szCs w:val="20"/>
        </w:rPr>
        <w:t xml:space="preserve"> at </w:t>
      </w:r>
      <w:hyperlink r:id="rId6" w:history="1">
        <w:r w:rsidR="008F5E90" w:rsidRPr="00EF47D9">
          <w:rPr>
            <w:rStyle w:val="Hyperlink"/>
            <w:sz w:val="20"/>
            <w:szCs w:val="20"/>
          </w:rPr>
          <w:t>VAWPP@uconn.edu</w:t>
        </w:r>
      </w:hyperlink>
      <w:r w:rsidR="00061683">
        <w:rPr>
          <w:sz w:val="20"/>
          <w:szCs w:val="20"/>
        </w:rPr>
        <w:t xml:space="preserve"> </w:t>
      </w:r>
    </w:p>
    <w:p w14:paraId="30413FCE" w14:textId="77777777" w:rsidR="0098353D" w:rsidRDefault="0098353D" w:rsidP="00FA5631">
      <w:pPr>
        <w:rPr>
          <w:sz w:val="20"/>
          <w:szCs w:val="20"/>
        </w:rPr>
      </w:pPr>
    </w:p>
    <w:p w14:paraId="52399FB8" w14:textId="77777777" w:rsidR="004111D2" w:rsidRDefault="004111D2" w:rsidP="004111D2">
      <w:pPr>
        <w:rPr>
          <w:rFonts w:eastAsia="Times New Roman"/>
          <w:b/>
          <w:color w:val="44546A"/>
        </w:rPr>
      </w:pPr>
    </w:p>
    <w:p w14:paraId="07B1468A" w14:textId="77777777" w:rsidR="004111D2" w:rsidRDefault="004111D2" w:rsidP="004111D2">
      <w:pPr>
        <w:rPr>
          <w:rFonts w:eastAsia="Times New Roman"/>
          <w:b/>
          <w:color w:val="44546A"/>
        </w:rPr>
      </w:pPr>
    </w:p>
    <w:p w14:paraId="36EBD6CD" w14:textId="77777777" w:rsidR="004111D2" w:rsidRDefault="004111D2" w:rsidP="004111D2">
      <w:pPr>
        <w:rPr>
          <w:rFonts w:eastAsia="Times New Roman"/>
          <w:b/>
          <w:color w:val="44546A"/>
        </w:rPr>
      </w:pPr>
      <w:r>
        <w:rPr>
          <w:rFonts w:eastAsia="Times New Roman"/>
          <w:b/>
          <w:color w:val="44546A"/>
        </w:rPr>
        <w:t>As a reminder</w:t>
      </w:r>
    </w:p>
    <w:p w14:paraId="109C58EF" w14:textId="77777777" w:rsidR="004111D2" w:rsidRDefault="004111D2" w:rsidP="004111D2">
      <w:pPr>
        <w:rPr>
          <w:sz w:val="20"/>
          <w:szCs w:val="20"/>
        </w:rPr>
      </w:pPr>
    </w:p>
    <w:p w14:paraId="590C6FDC" w14:textId="77777777" w:rsidR="004111D2" w:rsidRPr="00B672D9" w:rsidRDefault="004111D2" w:rsidP="004111D2">
      <w:pPr>
        <w:rPr>
          <w:rFonts w:eastAsia="Times New Roman"/>
          <w:b/>
          <w:color w:val="44546A"/>
        </w:rPr>
      </w:pPr>
      <w:r>
        <w:rPr>
          <w:sz w:val="20"/>
          <w:szCs w:val="20"/>
        </w:rPr>
        <w:t xml:space="preserve">As of August 14, </w:t>
      </w:r>
      <w:proofErr w:type="gramStart"/>
      <w:r>
        <w:rPr>
          <w:sz w:val="20"/>
          <w:szCs w:val="20"/>
        </w:rPr>
        <w:t>2020</w:t>
      </w:r>
      <w:proofErr w:type="gramEnd"/>
      <w:r>
        <w:rPr>
          <w:sz w:val="20"/>
          <w:szCs w:val="20"/>
        </w:rPr>
        <w:t xml:space="preserve"> the staff of the Women’s Centers, the cultural centers, and the Ombuds are exempt from reporting mandates under the revised </w:t>
      </w:r>
      <w:r w:rsidRPr="009B5692">
        <w:rPr>
          <w:i/>
          <w:sz w:val="20"/>
          <w:szCs w:val="20"/>
        </w:rPr>
        <w:t>Policy Against Discrimination, Harassment, and Related Interpersonal Violence</w:t>
      </w:r>
      <w:r>
        <w:rPr>
          <w:sz w:val="20"/>
          <w:szCs w:val="20"/>
        </w:rPr>
        <w:t xml:space="preserve">.  </w:t>
      </w:r>
      <w:r w:rsidRPr="009B5692">
        <w:rPr>
          <w:sz w:val="20"/>
          <w:szCs w:val="20"/>
        </w:rPr>
        <w:t>Exempt Employees will only report the information shared with them to the University if the student and/or Employee requests that the information be shared (unless someone is in imminent risk of serious harm or a minor).</w:t>
      </w:r>
    </w:p>
    <w:p w14:paraId="4D2C3D1D" w14:textId="77777777" w:rsidR="0098353D" w:rsidRDefault="0098353D" w:rsidP="00FA5631">
      <w:pPr>
        <w:rPr>
          <w:sz w:val="20"/>
          <w:szCs w:val="20"/>
        </w:rPr>
      </w:pPr>
    </w:p>
    <w:p w14:paraId="3531547B" w14:textId="77777777" w:rsidR="007848BB" w:rsidRDefault="007848BB" w:rsidP="00FA5631">
      <w:pPr>
        <w:rPr>
          <w:sz w:val="20"/>
          <w:szCs w:val="20"/>
        </w:rPr>
      </w:pPr>
    </w:p>
    <w:p w14:paraId="4082CF72" w14:textId="77777777" w:rsidR="0098353D" w:rsidRDefault="0098353D" w:rsidP="00FA5631">
      <w:pPr>
        <w:rPr>
          <w:sz w:val="20"/>
          <w:szCs w:val="20"/>
        </w:rPr>
      </w:pPr>
    </w:p>
    <w:p w14:paraId="755D1D4E" w14:textId="77777777" w:rsidR="00080724" w:rsidRPr="00A77725" w:rsidRDefault="007848BB" w:rsidP="00FA5631">
      <w:pPr>
        <w:rPr>
          <w:sz w:val="20"/>
          <w:szCs w:val="20"/>
        </w:rPr>
      </w:pPr>
      <w:r>
        <w:rPr>
          <w:noProof/>
        </w:rPr>
        <mc:AlternateContent>
          <mc:Choice Requires="wps">
            <w:drawing>
              <wp:anchor distT="0" distB="0" distL="114300" distR="114300" simplePos="0" relativeHeight="251660288" behindDoc="0" locked="0" layoutInCell="1" allowOverlap="1" wp14:anchorId="103A31D3" wp14:editId="23962221">
                <wp:simplePos x="0" y="0"/>
                <wp:positionH relativeFrom="column">
                  <wp:posOffset>457200</wp:posOffset>
                </wp:positionH>
                <wp:positionV relativeFrom="paragraph">
                  <wp:posOffset>257175</wp:posOffset>
                </wp:positionV>
                <wp:extent cx="304800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48000" cy="895350"/>
                        </a:xfrm>
                        <a:prstGeom prst="rect">
                          <a:avLst/>
                        </a:prstGeom>
                        <a:solidFill>
                          <a:sysClr val="window" lastClr="FFFFFF"/>
                        </a:solidFill>
                        <a:ln w="6350">
                          <a:noFill/>
                        </a:ln>
                        <a:effectLst/>
                      </wps:spPr>
                      <wps:txbx>
                        <w:txbxContent>
                          <w:p w14:paraId="679B76D0" w14:textId="77777777" w:rsidR="005C376B" w:rsidRDefault="005C376B" w:rsidP="007848BB">
                            <w:pPr>
                              <w:pStyle w:val="NoSpacing"/>
                              <w:jc w:val="right"/>
                              <w:rPr>
                                <w:rFonts w:ascii="Trebuchet MS" w:hAnsi="Trebuchet MS"/>
                                <w:sz w:val="18"/>
                                <w:szCs w:val="18"/>
                              </w:rPr>
                            </w:pPr>
                            <w:r>
                              <w:rPr>
                                <w:rFonts w:ascii="Trebuchet MS" w:hAnsi="Trebuchet MS"/>
                                <w:sz w:val="18"/>
                                <w:szCs w:val="18"/>
                              </w:rPr>
                              <w:t>Elise Delacruz, Assistant/VAWPP Director</w:t>
                            </w:r>
                          </w:p>
                          <w:p w14:paraId="5229E8A5" w14:textId="77777777" w:rsidR="007848BB" w:rsidRPr="009A6026" w:rsidRDefault="007848BB" w:rsidP="007848BB">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2CCEEF0A" w14:textId="77777777" w:rsidR="005C376B" w:rsidRDefault="007848BB" w:rsidP="005C376B">
                            <w:pPr>
                              <w:pStyle w:val="NoSpacing"/>
                              <w:jc w:val="right"/>
                              <w:rPr>
                                <w:rFonts w:ascii="Trebuchet MS" w:hAnsi="Trebuchet MS"/>
                                <w:sz w:val="18"/>
                                <w:szCs w:val="18"/>
                              </w:rPr>
                            </w:pPr>
                            <w:r w:rsidRPr="009A6026">
                              <w:rPr>
                                <w:rFonts w:ascii="Trebuchet MS" w:hAnsi="Trebuchet MS"/>
                                <w:sz w:val="18"/>
                                <w:szCs w:val="18"/>
                              </w:rPr>
                              <w:t xml:space="preserve">Email: </w:t>
                            </w:r>
                            <w:r w:rsidR="005C376B">
                              <w:rPr>
                                <w:rFonts w:ascii="Trebuchet MS" w:hAnsi="Trebuchet MS"/>
                                <w:sz w:val="18"/>
                                <w:szCs w:val="18"/>
                              </w:rPr>
                              <w:t>Elise.Delacruz@uconn.edu</w:t>
                            </w:r>
                          </w:p>
                          <w:p w14:paraId="19B51818" w14:textId="77777777" w:rsidR="007848BB" w:rsidRPr="009A6026" w:rsidRDefault="007848BB" w:rsidP="007848BB">
                            <w:pPr>
                              <w:pStyle w:val="NoSpacing"/>
                              <w:jc w:val="right"/>
                              <w:rPr>
                                <w:sz w:val="18"/>
                                <w:szCs w:val="18"/>
                              </w:rPr>
                            </w:pPr>
                          </w:p>
                          <w:p w14:paraId="536A12CE" w14:textId="77777777" w:rsidR="007848BB" w:rsidRPr="009A6026" w:rsidRDefault="007848BB" w:rsidP="007848BB">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6C2A7" id="_x0000_t202" coordsize="21600,21600" o:spt="202" path="m,l,21600r21600,l21600,xe">
                <v:stroke joinstyle="miter"/>
                <v:path gradientshapeok="t" o:connecttype="rect"/>
              </v:shapetype>
              <v:shape id="Text Box 1" o:spid="_x0000_s1026" type="#_x0000_t202" style="position:absolute;margin-left:36pt;margin-top:20.25pt;width:240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" fillcolor="window" stroked="f" strokeweight=".5pt">
                <v:textbox>
                  <w:txbxContent>
                    <w:p w:rsidR="005C376B" w:rsidRDefault="005C376B" w:rsidP="007848BB">
                      <w:pPr>
                        <w:pStyle w:val="NoSpacing"/>
                        <w:jc w:val="right"/>
                        <w:rPr>
                          <w:rFonts w:ascii="Trebuchet MS" w:hAnsi="Trebuchet MS"/>
                          <w:sz w:val="18"/>
                          <w:szCs w:val="18"/>
                        </w:rPr>
                      </w:pPr>
                      <w:r>
                        <w:rPr>
                          <w:rFonts w:ascii="Trebuchet MS" w:hAnsi="Trebuchet MS"/>
                          <w:sz w:val="18"/>
                          <w:szCs w:val="18"/>
                        </w:rPr>
                        <w:t>Elise Delacruz, Assistant/VAWPP Director</w:t>
                      </w:r>
                    </w:p>
                    <w:p w:rsidR="007848BB" w:rsidRPr="009A6026" w:rsidRDefault="007848BB" w:rsidP="007848BB">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rsidR="005C376B" w:rsidRDefault="007848BB" w:rsidP="005C376B">
                      <w:pPr>
                        <w:pStyle w:val="NoSpacing"/>
                        <w:jc w:val="right"/>
                        <w:rPr>
                          <w:rFonts w:ascii="Trebuchet MS" w:hAnsi="Trebuchet MS"/>
                          <w:sz w:val="18"/>
                          <w:szCs w:val="18"/>
                        </w:rPr>
                      </w:pPr>
                      <w:r w:rsidRPr="009A6026">
                        <w:rPr>
                          <w:rFonts w:ascii="Trebuchet MS" w:hAnsi="Trebuchet MS"/>
                          <w:sz w:val="18"/>
                          <w:szCs w:val="18"/>
                        </w:rPr>
                        <w:t xml:space="preserve">Email: </w:t>
                      </w:r>
                      <w:r w:rsidR="005C376B">
                        <w:rPr>
                          <w:rFonts w:ascii="Trebuchet MS" w:hAnsi="Trebuchet MS"/>
                          <w:sz w:val="18"/>
                          <w:szCs w:val="18"/>
                        </w:rPr>
                        <w:t>Elise.Delacruz@uconn.edu</w:t>
                      </w:r>
                    </w:p>
                    <w:p w:rsidR="007848BB" w:rsidRPr="009A6026" w:rsidRDefault="007848BB" w:rsidP="007848BB">
                      <w:pPr>
                        <w:pStyle w:val="NoSpacing"/>
                        <w:jc w:val="right"/>
                        <w:rPr>
                          <w:sz w:val="18"/>
                          <w:szCs w:val="18"/>
                        </w:rPr>
                      </w:pPr>
                      <w:bookmarkStart w:id="1" w:name="_GoBack"/>
                      <w:bookmarkEnd w:id="1"/>
                    </w:p>
                    <w:p w:rsidR="007848BB" w:rsidRPr="009A6026" w:rsidRDefault="007848BB" w:rsidP="007848BB">
                      <w:pPr>
                        <w:pStyle w:val="NoSpacing"/>
                        <w:jc w:val="right"/>
                      </w:pPr>
                    </w:p>
                  </w:txbxContent>
                </v:textbox>
              </v:shape>
            </w:pict>
          </mc:Fallback>
        </mc:AlternateContent>
      </w:r>
      <w:r>
        <w:rPr>
          <w:noProof/>
        </w:rPr>
        <w:drawing>
          <wp:anchor distT="0" distB="0" distL="114300" distR="114300" simplePos="0" relativeHeight="251658240" behindDoc="0" locked="0" layoutInCell="1" allowOverlap="1" wp14:anchorId="51A8017D" wp14:editId="354DE669">
            <wp:simplePos x="0" y="0"/>
            <wp:positionH relativeFrom="column">
              <wp:posOffset>5289550</wp:posOffset>
            </wp:positionH>
            <wp:positionV relativeFrom="paragraph">
              <wp:posOffset>234950</wp:posOffset>
            </wp:positionV>
            <wp:extent cx="495300" cy="770890"/>
            <wp:effectExtent l="0" t="0" r="0" b="0"/>
            <wp:wrapSquare wrapText="bothSides"/>
            <wp:docPr id="2" name="Picture 3" descr="R:\Public\logos-WC\WC Logos\WC Bann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R:\Public\logos-WC\WC Logos\WC Banner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77089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88D275C" wp14:editId="2A2BA667">
            <wp:simplePos x="0" y="0"/>
            <wp:positionH relativeFrom="column">
              <wp:posOffset>6108700</wp:posOffset>
            </wp:positionH>
            <wp:positionV relativeFrom="paragraph">
              <wp:posOffset>240030</wp:posOffset>
            </wp:positionV>
            <wp:extent cx="504190" cy="771525"/>
            <wp:effectExtent l="0" t="0" r="0" b="9525"/>
            <wp:wrapSquare wrapText="bothSides"/>
            <wp:docPr id="3" name="Picture 4" descr="R:\Public\logos-WC\vaw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Public\logos-WC\vawp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771525"/>
                    </a:xfrm>
                    <a:prstGeom prst="rect">
                      <a:avLst/>
                    </a:prstGeom>
                    <a:noFill/>
                  </pic:spPr>
                </pic:pic>
              </a:graphicData>
            </a:graphic>
          </wp:anchor>
        </w:drawing>
      </w:r>
    </w:p>
    <w:sectPr w:rsidR="00080724" w:rsidRPr="00A77725" w:rsidSect="008F16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773"/>
    <w:multiLevelType w:val="hybridMultilevel"/>
    <w:tmpl w:val="A2065DBC"/>
    <w:lvl w:ilvl="0" w:tplc="7B2EFE98">
      <w:start w:val="1"/>
      <w:numFmt w:val="bullet"/>
      <w:lvlText w:val=""/>
      <w:lvlJc w:val="left"/>
      <w:pPr>
        <w:tabs>
          <w:tab w:val="num" w:pos="720"/>
        </w:tabs>
        <w:ind w:left="720" w:hanging="360"/>
      </w:pPr>
      <w:rPr>
        <w:rFonts w:ascii="Wingdings" w:hAnsi="Wingdings" w:hint="default"/>
      </w:rPr>
    </w:lvl>
    <w:lvl w:ilvl="1" w:tplc="C4AED3E0" w:tentative="1">
      <w:start w:val="1"/>
      <w:numFmt w:val="bullet"/>
      <w:lvlText w:val=""/>
      <w:lvlJc w:val="left"/>
      <w:pPr>
        <w:tabs>
          <w:tab w:val="num" w:pos="1440"/>
        </w:tabs>
        <w:ind w:left="1440" w:hanging="360"/>
      </w:pPr>
      <w:rPr>
        <w:rFonts w:ascii="Wingdings" w:hAnsi="Wingdings" w:hint="default"/>
      </w:rPr>
    </w:lvl>
    <w:lvl w:ilvl="2" w:tplc="E252E4F8">
      <w:start w:val="215"/>
      <w:numFmt w:val="bullet"/>
      <w:lvlText w:val=""/>
      <w:lvlJc w:val="left"/>
      <w:pPr>
        <w:tabs>
          <w:tab w:val="num" w:pos="2160"/>
        </w:tabs>
        <w:ind w:left="2160" w:hanging="360"/>
      </w:pPr>
      <w:rPr>
        <w:rFonts w:ascii="Wingdings" w:hAnsi="Wingdings" w:hint="default"/>
      </w:rPr>
    </w:lvl>
    <w:lvl w:ilvl="3" w:tplc="A686E3AC" w:tentative="1">
      <w:start w:val="1"/>
      <w:numFmt w:val="bullet"/>
      <w:lvlText w:val=""/>
      <w:lvlJc w:val="left"/>
      <w:pPr>
        <w:tabs>
          <w:tab w:val="num" w:pos="2880"/>
        </w:tabs>
        <w:ind w:left="2880" w:hanging="360"/>
      </w:pPr>
      <w:rPr>
        <w:rFonts w:ascii="Wingdings" w:hAnsi="Wingdings" w:hint="default"/>
      </w:rPr>
    </w:lvl>
    <w:lvl w:ilvl="4" w:tplc="BD74A5BC" w:tentative="1">
      <w:start w:val="1"/>
      <w:numFmt w:val="bullet"/>
      <w:lvlText w:val=""/>
      <w:lvlJc w:val="left"/>
      <w:pPr>
        <w:tabs>
          <w:tab w:val="num" w:pos="3600"/>
        </w:tabs>
        <w:ind w:left="3600" w:hanging="360"/>
      </w:pPr>
      <w:rPr>
        <w:rFonts w:ascii="Wingdings" w:hAnsi="Wingdings" w:hint="default"/>
      </w:rPr>
    </w:lvl>
    <w:lvl w:ilvl="5" w:tplc="C1FA21F4" w:tentative="1">
      <w:start w:val="1"/>
      <w:numFmt w:val="bullet"/>
      <w:lvlText w:val=""/>
      <w:lvlJc w:val="left"/>
      <w:pPr>
        <w:tabs>
          <w:tab w:val="num" w:pos="4320"/>
        </w:tabs>
        <w:ind w:left="4320" w:hanging="360"/>
      </w:pPr>
      <w:rPr>
        <w:rFonts w:ascii="Wingdings" w:hAnsi="Wingdings" w:hint="default"/>
      </w:rPr>
    </w:lvl>
    <w:lvl w:ilvl="6" w:tplc="11FA0702" w:tentative="1">
      <w:start w:val="1"/>
      <w:numFmt w:val="bullet"/>
      <w:lvlText w:val=""/>
      <w:lvlJc w:val="left"/>
      <w:pPr>
        <w:tabs>
          <w:tab w:val="num" w:pos="5040"/>
        </w:tabs>
        <w:ind w:left="5040" w:hanging="360"/>
      </w:pPr>
      <w:rPr>
        <w:rFonts w:ascii="Wingdings" w:hAnsi="Wingdings" w:hint="default"/>
      </w:rPr>
    </w:lvl>
    <w:lvl w:ilvl="7" w:tplc="292E152E" w:tentative="1">
      <w:start w:val="1"/>
      <w:numFmt w:val="bullet"/>
      <w:lvlText w:val=""/>
      <w:lvlJc w:val="left"/>
      <w:pPr>
        <w:tabs>
          <w:tab w:val="num" w:pos="5760"/>
        </w:tabs>
        <w:ind w:left="5760" w:hanging="360"/>
      </w:pPr>
      <w:rPr>
        <w:rFonts w:ascii="Wingdings" w:hAnsi="Wingdings" w:hint="default"/>
      </w:rPr>
    </w:lvl>
    <w:lvl w:ilvl="8" w:tplc="0C2C73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37568"/>
    <w:multiLevelType w:val="hybridMultilevel"/>
    <w:tmpl w:val="B622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03132"/>
    <w:multiLevelType w:val="multilevel"/>
    <w:tmpl w:val="EC9CE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FF4F4B"/>
    <w:multiLevelType w:val="hybridMultilevel"/>
    <w:tmpl w:val="4CD4B3C4"/>
    <w:lvl w:ilvl="0" w:tplc="E7C64EB2">
      <w:start w:val="1"/>
      <w:numFmt w:val="bullet"/>
      <w:lvlText w:val="•"/>
      <w:lvlJc w:val="left"/>
      <w:pPr>
        <w:tabs>
          <w:tab w:val="num" w:pos="720"/>
        </w:tabs>
        <w:ind w:left="720" w:hanging="360"/>
      </w:pPr>
      <w:rPr>
        <w:rFonts w:ascii="Trebuchet MS" w:hAnsi="Trebuchet MS" w:hint="default"/>
      </w:rPr>
    </w:lvl>
    <w:lvl w:ilvl="1" w:tplc="954C029E">
      <w:start w:val="1"/>
      <w:numFmt w:val="bullet"/>
      <w:lvlText w:val="•"/>
      <w:lvlJc w:val="left"/>
      <w:pPr>
        <w:tabs>
          <w:tab w:val="num" w:pos="1440"/>
        </w:tabs>
        <w:ind w:left="1440" w:hanging="360"/>
      </w:pPr>
      <w:rPr>
        <w:rFonts w:ascii="Trebuchet MS" w:hAnsi="Trebuchet MS" w:hint="default"/>
      </w:rPr>
    </w:lvl>
    <w:lvl w:ilvl="2" w:tplc="C834197A" w:tentative="1">
      <w:start w:val="1"/>
      <w:numFmt w:val="bullet"/>
      <w:lvlText w:val="•"/>
      <w:lvlJc w:val="left"/>
      <w:pPr>
        <w:tabs>
          <w:tab w:val="num" w:pos="2160"/>
        </w:tabs>
        <w:ind w:left="2160" w:hanging="360"/>
      </w:pPr>
      <w:rPr>
        <w:rFonts w:ascii="Trebuchet MS" w:hAnsi="Trebuchet MS" w:hint="default"/>
      </w:rPr>
    </w:lvl>
    <w:lvl w:ilvl="3" w:tplc="D02EFA3A" w:tentative="1">
      <w:start w:val="1"/>
      <w:numFmt w:val="bullet"/>
      <w:lvlText w:val="•"/>
      <w:lvlJc w:val="left"/>
      <w:pPr>
        <w:tabs>
          <w:tab w:val="num" w:pos="2880"/>
        </w:tabs>
        <w:ind w:left="2880" w:hanging="360"/>
      </w:pPr>
      <w:rPr>
        <w:rFonts w:ascii="Trebuchet MS" w:hAnsi="Trebuchet MS" w:hint="default"/>
      </w:rPr>
    </w:lvl>
    <w:lvl w:ilvl="4" w:tplc="237C93B4" w:tentative="1">
      <w:start w:val="1"/>
      <w:numFmt w:val="bullet"/>
      <w:lvlText w:val="•"/>
      <w:lvlJc w:val="left"/>
      <w:pPr>
        <w:tabs>
          <w:tab w:val="num" w:pos="3600"/>
        </w:tabs>
        <w:ind w:left="3600" w:hanging="360"/>
      </w:pPr>
      <w:rPr>
        <w:rFonts w:ascii="Trebuchet MS" w:hAnsi="Trebuchet MS" w:hint="default"/>
      </w:rPr>
    </w:lvl>
    <w:lvl w:ilvl="5" w:tplc="F6468FDA" w:tentative="1">
      <w:start w:val="1"/>
      <w:numFmt w:val="bullet"/>
      <w:lvlText w:val="•"/>
      <w:lvlJc w:val="left"/>
      <w:pPr>
        <w:tabs>
          <w:tab w:val="num" w:pos="4320"/>
        </w:tabs>
        <w:ind w:left="4320" w:hanging="360"/>
      </w:pPr>
      <w:rPr>
        <w:rFonts w:ascii="Trebuchet MS" w:hAnsi="Trebuchet MS" w:hint="default"/>
      </w:rPr>
    </w:lvl>
    <w:lvl w:ilvl="6" w:tplc="2FDC9BF0" w:tentative="1">
      <w:start w:val="1"/>
      <w:numFmt w:val="bullet"/>
      <w:lvlText w:val="•"/>
      <w:lvlJc w:val="left"/>
      <w:pPr>
        <w:tabs>
          <w:tab w:val="num" w:pos="5040"/>
        </w:tabs>
        <w:ind w:left="5040" w:hanging="360"/>
      </w:pPr>
      <w:rPr>
        <w:rFonts w:ascii="Trebuchet MS" w:hAnsi="Trebuchet MS" w:hint="default"/>
      </w:rPr>
    </w:lvl>
    <w:lvl w:ilvl="7" w:tplc="AE580BA4" w:tentative="1">
      <w:start w:val="1"/>
      <w:numFmt w:val="bullet"/>
      <w:lvlText w:val="•"/>
      <w:lvlJc w:val="left"/>
      <w:pPr>
        <w:tabs>
          <w:tab w:val="num" w:pos="5760"/>
        </w:tabs>
        <w:ind w:left="5760" w:hanging="360"/>
      </w:pPr>
      <w:rPr>
        <w:rFonts w:ascii="Trebuchet MS" w:hAnsi="Trebuchet MS" w:hint="default"/>
      </w:rPr>
    </w:lvl>
    <w:lvl w:ilvl="8" w:tplc="D4429414" w:tentative="1">
      <w:start w:val="1"/>
      <w:numFmt w:val="bullet"/>
      <w:lvlText w:val="•"/>
      <w:lvlJc w:val="left"/>
      <w:pPr>
        <w:tabs>
          <w:tab w:val="num" w:pos="6480"/>
        </w:tabs>
        <w:ind w:left="6480" w:hanging="360"/>
      </w:pPr>
      <w:rPr>
        <w:rFonts w:ascii="Trebuchet MS" w:hAnsi="Trebuchet MS" w:hint="default"/>
      </w:rPr>
    </w:lvl>
  </w:abstractNum>
  <w:abstractNum w:abstractNumId="4" w15:restartNumberingAfterBreak="0">
    <w:nsid w:val="4DD34E8A"/>
    <w:multiLevelType w:val="hybridMultilevel"/>
    <w:tmpl w:val="820A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903FD"/>
    <w:multiLevelType w:val="hybridMultilevel"/>
    <w:tmpl w:val="7200EB40"/>
    <w:lvl w:ilvl="0" w:tplc="78EC688C">
      <w:start w:val="1"/>
      <w:numFmt w:val="bullet"/>
      <w:lvlText w:val=""/>
      <w:lvlJc w:val="left"/>
      <w:pPr>
        <w:tabs>
          <w:tab w:val="num" w:pos="720"/>
        </w:tabs>
        <w:ind w:left="720" w:hanging="360"/>
      </w:pPr>
      <w:rPr>
        <w:rFonts w:ascii="Wingdings" w:hAnsi="Wingdings" w:hint="default"/>
      </w:rPr>
    </w:lvl>
    <w:lvl w:ilvl="1" w:tplc="2A36CCBA">
      <w:start w:val="1"/>
      <w:numFmt w:val="bullet"/>
      <w:lvlText w:val=""/>
      <w:lvlJc w:val="left"/>
      <w:pPr>
        <w:tabs>
          <w:tab w:val="num" w:pos="1440"/>
        </w:tabs>
        <w:ind w:left="1440" w:hanging="360"/>
      </w:pPr>
      <w:rPr>
        <w:rFonts w:ascii="Wingdings" w:hAnsi="Wingdings" w:hint="default"/>
      </w:rPr>
    </w:lvl>
    <w:lvl w:ilvl="2" w:tplc="8D08EF80" w:tentative="1">
      <w:start w:val="1"/>
      <w:numFmt w:val="bullet"/>
      <w:lvlText w:val=""/>
      <w:lvlJc w:val="left"/>
      <w:pPr>
        <w:tabs>
          <w:tab w:val="num" w:pos="2160"/>
        </w:tabs>
        <w:ind w:left="2160" w:hanging="360"/>
      </w:pPr>
      <w:rPr>
        <w:rFonts w:ascii="Wingdings" w:hAnsi="Wingdings" w:hint="default"/>
      </w:rPr>
    </w:lvl>
    <w:lvl w:ilvl="3" w:tplc="A73E9B28" w:tentative="1">
      <w:start w:val="1"/>
      <w:numFmt w:val="bullet"/>
      <w:lvlText w:val=""/>
      <w:lvlJc w:val="left"/>
      <w:pPr>
        <w:tabs>
          <w:tab w:val="num" w:pos="2880"/>
        </w:tabs>
        <w:ind w:left="2880" w:hanging="360"/>
      </w:pPr>
      <w:rPr>
        <w:rFonts w:ascii="Wingdings" w:hAnsi="Wingdings" w:hint="default"/>
      </w:rPr>
    </w:lvl>
    <w:lvl w:ilvl="4" w:tplc="BDA858BA" w:tentative="1">
      <w:start w:val="1"/>
      <w:numFmt w:val="bullet"/>
      <w:lvlText w:val=""/>
      <w:lvlJc w:val="left"/>
      <w:pPr>
        <w:tabs>
          <w:tab w:val="num" w:pos="3600"/>
        </w:tabs>
        <w:ind w:left="3600" w:hanging="360"/>
      </w:pPr>
      <w:rPr>
        <w:rFonts w:ascii="Wingdings" w:hAnsi="Wingdings" w:hint="default"/>
      </w:rPr>
    </w:lvl>
    <w:lvl w:ilvl="5" w:tplc="37AE7E98" w:tentative="1">
      <w:start w:val="1"/>
      <w:numFmt w:val="bullet"/>
      <w:lvlText w:val=""/>
      <w:lvlJc w:val="left"/>
      <w:pPr>
        <w:tabs>
          <w:tab w:val="num" w:pos="4320"/>
        </w:tabs>
        <w:ind w:left="4320" w:hanging="360"/>
      </w:pPr>
      <w:rPr>
        <w:rFonts w:ascii="Wingdings" w:hAnsi="Wingdings" w:hint="default"/>
      </w:rPr>
    </w:lvl>
    <w:lvl w:ilvl="6" w:tplc="10085C76" w:tentative="1">
      <w:start w:val="1"/>
      <w:numFmt w:val="bullet"/>
      <w:lvlText w:val=""/>
      <w:lvlJc w:val="left"/>
      <w:pPr>
        <w:tabs>
          <w:tab w:val="num" w:pos="5040"/>
        </w:tabs>
        <w:ind w:left="5040" w:hanging="360"/>
      </w:pPr>
      <w:rPr>
        <w:rFonts w:ascii="Wingdings" w:hAnsi="Wingdings" w:hint="default"/>
      </w:rPr>
    </w:lvl>
    <w:lvl w:ilvl="7" w:tplc="6F101E68" w:tentative="1">
      <w:start w:val="1"/>
      <w:numFmt w:val="bullet"/>
      <w:lvlText w:val=""/>
      <w:lvlJc w:val="left"/>
      <w:pPr>
        <w:tabs>
          <w:tab w:val="num" w:pos="5760"/>
        </w:tabs>
        <w:ind w:left="5760" w:hanging="360"/>
      </w:pPr>
      <w:rPr>
        <w:rFonts w:ascii="Wingdings" w:hAnsi="Wingdings" w:hint="default"/>
      </w:rPr>
    </w:lvl>
    <w:lvl w:ilvl="8" w:tplc="F5CE9C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3694A"/>
    <w:multiLevelType w:val="hybridMultilevel"/>
    <w:tmpl w:val="FC0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36258"/>
    <w:multiLevelType w:val="hybridMultilevel"/>
    <w:tmpl w:val="2F4AA920"/>
    <w:lvl w:ilvl="0" w:tplc="9BE667F2">
      <w:start w:val="1"/>
      <w:numFmt w:val="bullet"/>
      <w:lvlText w:val="•"/>
      <w:lvlJc w:val="left"/>
      <w:pPr>
        <w:tabs>
          <w:tab w:val="num" w:pos="720"/>
        </w:tabs>
        <w:ind w:left="720" w:hanging="360"/>
      </w:pPr>
      <w:rPr>
        <w:rFonts w:ascii="Arial" w:hAnsi="Arial" w:hint="default"/>
      </w:rPr>
    </w:lvl>
    <w:lvl w:ilvl="1" w:tplc="078E1B44">
      <w:start w:val="1"/>
      <w:numFmt w:val="bullet"/>
      <w:lvlText w:val="•"/>
      <w:lvlJc w:val="left"/>
      <w:pPr>
        <w:tabs>
          <w:tab w:val="num" w:pos="1440"/>
        </w:tabs>
        <w:ind w:left="1440" w:hanging="360"/>
      </w:pPr>
      <w:rPr>
        <w:rFonts w:ascii="Arial" w:hAnsi="Arial" w:hint="default"/>
      </w:rPr>
    </w:lvl>
    <w:lvl w:ilvl="2" w:tplc="6B16C0C8" w:tentative="1">
      <w:start w:val="1"/>
      <w:numFmt w:val="bullet"/>
      <w:lvlText w:val="•"/>
      <w:lvlJc w:val="left"/>
      <w:pPr>
        <w:tabs>
          <w:tab w:val="num" w:pos="2160"/>
        </w:tabs>
        <w:ind w:left="2160" w:hanging="360"/>
      </w:pPr>
      <w:rPr>
        <w:rFonts w:ascii="Arial" w:hAnsi="Arial" w:hint="default"/>
      </w:rPr>
    </w:lvl>
    <w:lvl w:ilvl="3" w:tplc="3F18F056" w:tentative="1">
      <w:start w:val="1"/>
      <w:numFmt w:val="bullet"/>
      <w:lvlText w:val="•"/>
      <w:lvlJc w:val="left"/>
      <w:pPr>
        <w:tabs>
          <w:tab w:val="num" w:pos="2880"/>
        </w:tabs>
        <w:ind w:left="2880" w:hanging="360"/>
      </w:pPr>
      <w:rPr>
        <w:rFonts w:ascii="Arial" w:hAnsi="Arial" w:hint="default"/>
      </w:rPr>
    </w:lvl>
    <w:lvl w:ilvl="4" w:tplc="B6660FDA" w:tentative="1">
      <w:start w:val="1"/>
      <w:numFmt w:val="bullet"/>
      <w:lvlText w:val="•"/>
      <w:lvlJc w:val="left"/>
      <w:pPr>
        <w:tabs>
          <w:tab w:val="num" w:pos="3600"/>
        </w:tabs>
        <w:ind w:left="3600" w:hanging="360"/>
      </w:pPr>
      <w:rPr>
        <w:rFonts w:ascii="Arial" w:hAnsi="Arial" w:hint="default"/>
      </w:rPr>
    </w:lvl>
    <w:lvl w:ilvl="5" w:tplc="66A2F384" w:tentative="1">
      <w:start w:val="1"/>
      <w:numFmt w:val="bullet"/>
      <w:lvlText w:val="•"/>
      <w:lvlJc w:val="left"/>
      <w:pPr>
        <w:tabs>
          <w:tab w:val="num" w:pos="4320"/>
        </w:tabs>
        <w:ind w:left="4320" w:hanging="360"/>
      </w:pPr>
      <w:rPr>
        <w:rFonts w:ascii="Arial" w:hAnsi="Arial" w:hint="default"/>
      </w:rPr>
    </w:lvl>
    <w:lvl w:ilvl="6" w:tplc="B62C6696" w:tentative="1">
      <w:start w:val="1"/>
      <w:numFmt w:val="bullet"/>
      <w:lvlText w:val="•"/>
      <w:lvlJc w:val="left"/>
      <w:pPr>
        <w:tabs>
          <w:tab w:val="num" w:pos="5040"/>
        </w:tabs>
        <w:ind w:left="5040" w:hanging="360"/>
      </w:pPr>
      <w:rPr>
        <w:rFonts w:ascii="Arial" w:hAnsi="Arial" w:hint="default"/>
      </w:rPr>
    </w:lvl>
    <w:lvl w:ilvl="7" w:tplc="0ED66D46" w:tentative="1">
      <w:start w:val="1"/>
      <w:numFmt w:val="bullet"/>
      <w:lvlText w:val="•"/>
      <w:lvlJc w:val="left"/>
      <w:pPr>
        <w:tabs>
          <w:tab w:val="num" w:pos="5760"/>
        </w:tabs>
        <w:ind w:left="5760" w:hanging="360"/>
      </w:pPr>
      <w:rPr>
        <w:rFonts w:ascii="Arial" w:hAnsi="Arial" w:hint="default"/>
      </w:rPr>
    </w:lvl>
    <w:lvl w:ilvl="8" w:tplc="A808E1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77775"/>
    <w:multiLevelType w:val="hybridMultilevel"/>
    <w:tmpl w:val="378ECD82"/>
    <w:lvl w:ilvl="0" w:tplc="84E250AA">
      <w:start w:val="1"/>
      <w:numFmt w:val="bullet"/>
      <w:lvlText w:val="•"/>
      <w:lvlJc w:val="left"/>
      <w:pPr>
        <w:tabs>
          <w:tab w:val="num" w:pos="720"/>
        </w:tabs>
        <w:ind w:left="720" w:hanging="360"/>
      </w:pPr>
      <w:rPr>
        <w:rFonts w:ascii="Arial" w:hAnsi="Arial" w:hint="default"/>
      </w:rPr>
    </w:lvl>
    <w:lvl w:ilvl="1" w:tplc="13F27CFE">
      <w:start w:val="1"/>
      <w:numFmt w:val="bullet"/>
      <w:lvlText w:val="•"/>
      <w:lvlJc w:val="left"/>
      <w:pPr>
        <w:tabs>
          <w:tab w:val="num" w:pos="1440"/>
        </w:tabs>
        <w:ind w:left="1440" w:hanging="360"/>
      </w:pPr>
      <w:rPr>
        <w:rFonts w:ascii="Arial" w:hAnsi="Arial" w:hint="default"/>
      </w:rPr>
    </w:lvl>
    <w:lvl w:ilvl="2" w:tplc="9CDAE560" w:tentative="1">
      <w:start w:val="1"/>
      <w:numFmt w:val="bullet"/>
      <w:lvlText w:val="•"/>
      <w:lvlJc w:val="left"/>
      <w:pPr>
        <w:tabs>
          <w:tab w:val="num" w:pos="2160"/>
        </w:tabs>
        <w:ind w:left="2160" w:hanging="360"/>
      </w:pPr>
      <w:rPr>
        <w:rFonts w:ascii="Arial" w:hAnsi="Arial" w:hint="default"/>
      </w:rPr>
    </w:lvl>
    <w:lvl w:ilvl="3" w:tplc="3102A9E0" w:tentative="1">
      <w:start w:val="1"/>
      <w:numFmt w:val="bullet"/>
      <w:lvlText w:val="•"/>
      <w:lvlJc w:val="left"/>
      <w:pPr>
        <w:tabs>
          <w:tab w:val="num" w:pos="2880"/>
        </w:tabs>
        <w:ind w:left="2880" w:hanging="360"/>
      </w:pPr>
      <w:rPr>
        <w:rFonts w:ascii="Arial" w:hAnsi="Arial" w:hint="default"/>
      </w:rPr>
    </w:lvl>
    <w:lvl w:ilvl="4" w:tplc="A24EF18C" w:tentative="1">
      <w:start w:val="1"/>
      <w:numFmt w:val="bullet"/>
      <w:lvlText w:val="•"/>
      <w:lvlJc w:val="left"/>
      <w:pPr>
        <w:tabs>
          <w:tab w:val="num" w:pos="3600"/>
        </w:tabs>
        <w:ind w:left="3600" w:hanging="360"/>
      </w:pPr>
      <w:rPr>
        <w:rFonts w:ascii="Arial" w:hAnsi="Arial" w:hint="default"/>
      </w:rPr>
    </w:lvl>
    <w:lvl w:ilvl="5" w:tplc="17DA4E42" w:tentative="1">
      <w:start w:val="1"/>
      <w:numFmt w:val="bullet"/>
      <w:lvlText w:val="•"/>
      <w:lvlJc w:val="left"/>
      <w:pPr>
        <w:tabs>
          <w:tab w:val="num" w:pos="4320"/>
        </w:tabs>
        <w:ind w:left="4320" w:hanging="360"/>
      </w:pPr>
      <w:rPr>
        <w:rFonts w:ascii="Arial" w:hAnsi="Arial" w:hint="default"/>
      </w:rPr>
    </w:lvl>
    <w:lvl w:ilvl="6" w:tplc="AC0A8DD8" w:tentative="1">
      <w:start w:val="1"/>
      <w:numFmt w:val="bullet"/>
      <w:lvlText w:val="•"/>
      <w:lvlJc w:val="left"/>
      <w:pPr>
        <w:tabs>
          <w:tab w:val="num" w:pos="5040"/>
        </w:tabs>
        <w:ind w:left="5040" w:hanging="360"/>
      </w:pPr>
      <w:rPr>
        <w:rFonts w:ascii="Arial" w:hAnsi="Arial" w:hint="default"/>
      </w:rPr>
    </w:lvl>
    <w:lvl w:ilvl="7" w:tplc="25EC4926" w:tentative="1">
      <w:start w:val="1"/>
      <w:numFmt w:val="bullet"/>
      <w:lvlText w:val="•"/>
      <w:lvlJc w:val="left"/>
      <w:pPr>
        <w:tabs>
          <w:tab w:val="num" w:pos="5760"/>
        </w:tabs>
        <w:ind w:left="5760" w:hanging="360"/>
      </w:pPr>
      <w:rPr>
        <w:rFonts w:ascii="Arial" w:hAnsi="Arial" w:hint="default"/>
      </w:rPr>
    </w:lvl>
    <w:lvl w:ilvl="8" w:tplc="C6AAE9DA" w:tentative="1">
      <w:start w:val="1"/>
      <w:numFmt w:val="bullet"/>
      <w:lvlText w:val="•"/>
      <w:lvlJc w:val="left"/>
      <w:pPr>
        <w:tabs>
          <w:tab w:val="num" w:pos="6480"/>
        </w:tabs>
        <w:ind w:left="6480" w:hanging="360"/>
      </w:pPr>
      <w:rPr>
        <w:rFonts w:ascii="Arial" w:hAnsi="Arial" w:hint="default"/>
      </w:rPr>
    </w:lvl>
  </w:abstractNum>
  <w:num w:numId="1" w16cid:durableId="1277563089">
    <w:abstractNumId w:val="2"/>
  </w:num>
  <w:num w:numId="2" w16cid:durableId="1565943179">
    <w:abstractNumId w:val="7"/>
  </w:num>
  <w:num w:numId="3" w16cid:durableId="694843126">
    <w:abstractNumId w:val="0"/>
  </w:num>
  <w:num w:numId="4" w16cid:durableId="1252206066">
    <w:abstractNumId w:val="4"/>
  </w:num>
  <w:num w:numId="5" w16cid:durableId="1548562608">
    <w:abstractNumId w:val="6"/>
  </w:num>
  <w:num w:numId="6" w16cid:durableId="1575119094">
    <w:abstractNumId w:val="5"/>
  </w:num>
  <w:num w:numId="7" w16cid:durableId="1276597765">
    <w:abstractNumId w:val="3"/>
  </w:num>
  <w:num w:numId="8" w16cid:durableId="616374925">
    <w:abstractNumId w:val="8"/>
  </w:num>
  <w:num w:numId="9" w16cid:durableId="115379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D0"/>
    <w:rsid w:val="00001B34"/>
    <w:rsid w:val="00061683"/>
    <w:rsid w:val="000706C3"/>
    <w:rsid w:val="00080724"/>
    <w:rsid w:val="0010351F"/>
    <w:rsid w:val="001042C9"/>
    <w:rsid w:val="001519A2"/>
    <w:rsid w:val="00156115"/>
    <w:rsid w:val="00174466"/>
    <w:rsid w:val="001A5A84"/>
    <w:rsid w:val="001E4820"/>
    <w:rsid w:val="001E79E1"/>
    <w:rsid w:val="0021563F"/>
    <w:rsid w:val="00240753"/>
    <w:rsid w:val="0027386A"/>
    <w:rsid w:val="002942D2"/>
    <w:rsid w:val="002C676F"/>
    <w:rsid w:val="002C71D0"/>
    <w:rsid w:val="00306B85"/>
    <w:rsid w:val="0038670B"/>
    <w:rsid w:val="003945FC"/>
    <w:rsid w:val="003C0AB9"/>
    <w:rsid w:val="00401468"/>
    <w:rsid w:val="00402307"/>
    <w:rsid w:val="004111D2"/>
    <w:rsid w:val="00423069"/>
    <w:rsid w:val="00455B83"/>
    <w:rsid w:val="0047401C"/>
    <w:rsid w:val="004C0174"/>
    <w:rsid w:val="005852EC"/>
    <w:rsid w:val="005C376B"/>
    <w:rsid w:val="00625A68"/>
    <w:rsid w:val="00633771"/>
    <w:rsid w:val="00650C57"/>
    <w:rsid w:val="006642DE"/>
    <w:rsid w:val="00694758"/>
    <w:rsid w:val="006E3F47"/>
    <w:rsid w:val="00721621"/>
    <w:rsid w:val="007848BB"/>
    <w:rsid w:val="007E1065"/>
    <w:rsid w:val="007F7DCE"/>
    <w:rsid w:val="008119BB"/>
    <w:rsid w:val="00821FCE"/>
    <w:rsid w:val="0087362E"/>
    <w:rsid w:val="008830AD"/>
    <w:rsid w:val="008877D1"/>
    <w:rsid w:val="008F1612"/>
    <w:rsid w:val="008F5E90"/>
    <w:rsid w:val="00936E1A"/>
    <w:rsid w:val="009716B9"/>
    <w:rsid w:val="0097705A"/>
    <w:rsid w:val="0098353D"/>
    <w:rsid w:val="009A6B0F"/>
    <w:rsid w:val="009B5692"/>
    <w:rsid w:val="00A575BD"/>
    <w:rsid w:val="00A57C90"/>
    <w:rsid w:val="00A61837"/>
    <w:rsid w:val="00A6206E"/>
    <w:rsid w:val="00A62BAD"/>
    <w:rsid w:val="00A77725"/>
    <w:rsid w:val="00AA0A00"/>
    <w:rsid w:val="00B672D9"/>
    <w:rsid w:val="00B74735"/>
    <w:rsid w:val="00BA6293"/>
    <w:rsid w:val="00C541C1"/>
    <w:rsid w:val="00C83814"/>
    <w:rsid w:val="00D42298"/>
    <w:rsid w:val="00DA62B9"/>
    <w:rsid w:val="00DE3800"/>
    <w:rsid w:val="00E27A22"/>
    <w:rsid w:val="00EB0184"/>
    <w:rsid w:val="00ED71FB"/>
    <w:rsid w:val="00F022C4"/>
    <w:rsid w:val="00FA5631"/>
    <w:rsid w:val="00FE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E679"/>
  <w15:docId w15:val="{33DEB23E-1BDB-4154-8620-5AE7E042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D0"/>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1D0"/>
    <w:rPr>
      <w:color w:val="0066CC"/>
      <w:u w:val="single"/>
    </w:rPr>
  </w:style>
  <w:style w:type="paragraph" w:styleId="NormalWeb">
    <w:name w:val="Normal (Web)"/>
    <w:basedOn w:val="Normal"/>
    <w:uiPriority w:val="99"/>
    <w:semiHidden/>
    <w:unhideWhenUsed/>
    <w:rsid w:val="0047401C"/>
    <w:pPr>
      <w:spacing w:before="100" w:beforeAutospacing="1" w:after="100" w:afterAutospacing="1"/>
    </w:pPr>
    <w:rPr>
      <w:rFonts w:ascii="Times New Roman" w:eastAsia="Times New Roman" w:hAnsi="Times New Roman"/>
      <w:color w:val="auto"/>
    </w:rPr>
  </w:style>
  <w:style w:type="paragraph" w:styleId="ListParagraph">
    <w:name w:val="List Paragraph"/>
    <w:basedOn w:val="Normal"/>
    <w:uiPriority w:val="34"/>
    <w:qFormat/>
    <w:rsid w:val="0047401C"/>
    <w:pPr>
      <w:ind w:left="720"/>
      <w:contextualSpacing/>
    </w:pPr>
    <w:rPr>
      <w:rFonts w:ascii="Times New Roman" w:eastAsia="Times New Roman" w:hAnsi="Times New Roman"/>
      <w:color w:val="auto"/>
    </w:rPr>
  </w:style>
  <w:style w:type="paragraph" w:styleId="NoSpacing">
    <w:name w:val="No Spacing"/>
    <w:uiPriority w:val="1"/>
    <w:qFormat/>
    <w:rsid w:val="0047401C"/>
    <w:pPr>
      <w:spacing w:after="0" w:line="240" w:lineRule="auto"/>
    </w:pPr>
  </w:style>
  <w:style w:type="character" w:styleId="CommentReference">
    <w:name w:val="annotation reference"/>
    <w:basedOn w:val="DefaultParagraphFont"/>
    <w:uiPriority w:val="99"/>
    <w:semiHidden/>
    <w:unhideWhenUsed/>
    <w:rsid w:val="001A5A84"/>
    <w:rPr>
      <w:sz w:val="16"/>
      <w:szCs w:val="16"/>
    </w:rPr>
  </w:style>
  <w:style w:type="paragraph" w:styleId="CommentText">
    <w:name w:val="annotation text"/>
    <w:basedOn w:val="Normal"/>
    <w:link w:val="CommentTextChar"/>
    <w:uiPriority w:val="99"/>
    <w:semiHidden/>
    <w:unhideWhenUsed/>
    <w:rsid w:val="001A5A84"/>
    <w:rPr>
      <w:sz w:val="20"/>
      <w:szCs w:val="20"/>
    </w:rPr>
  </w:style>
  <w:style w:type="character" w:customStyle="1" w:styleId="CommentTextChar">
    <w:name w:val="Comment Text Char"/>
    <w:basedOn w:val="DefaultParagraphFont"/>
    <w:link w:val="CommentText"/>
    <w:uiPriority w:val="99"/>
    <w:semiHidden/>
    <w:rsid w:val="001A5A84"/>
    <w:rPr>
      <w:rFonts w:ascii="Trebuchet MS" w:hAnsi="Trebuchet M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A5A84"/>
    <w:rPr>
      <w:b/>
      <w:bCs/>
    </w:rPr>
  </w:style>
  <w:style w:type="character" w:customStyle="1" w:styleId="CommentSubjectChar">
    <w:name w:val="Comment Subject Char"/>
    <w:basedOn w:val="CommentTextChar"/>
    <w:link w:val="CommentSubject"/>
    <w:uiPriority w:val="99"/>
    <w:semiHidden/>
    <w:rsid w:val="001A5A84"/>
    <w:rPr>
      <w:rFonts w:ascii="Trebuchet MS" w:hAnsi="Trebuchet MS" w:cs="Times New Roman"/>
      <w:b/>
      <w:bCs/>
      <w:color w:val="000000"/>
      <w:sz w:val="20"/>
      <w:szCs w:val="20"/>
    </w:rPr>
  </w:style>
  <w:style w:type="paragraph" w:styleId="BalloonText">
    <w:name w:val="Balloon Text"/>
    <w:basedOn w:val="Normal"/>
    <w:link w:val="BalloonTextChar"/>
    <w:uiPriority w:val="99"/>
    <w:semiHidden/>
    <w:unhideWhenUsed/>
    <w:rsid w:val="001A5A84"/>
    <w:rPr>
      <w:rFonts w:ascii="Tahoma" w:hAnsi="Tahoma" w:cs="Tahoma"/>
      <w:sz w:val="16"/>
      <w:szCs w:val="16"/>
    </w:rPr>
  </w:style>
  <w:style w:type="character" w:customStyle="1" w:styleId="BalloonTextChar">
    <w:name w:val="Balloon Text Char"/>
    <w:basedOn w:val="DefaultParagraphFont"/>
    <w:link w:val="BalloonText"/>
    <w:uiPriority w:val="99"/>
    <w:semiHidden/>
    <w:rsid w:val="001A5A84"/>
    <w:rPr>
      <w:rFonts w:ascii="Tahoma" w:hAnsi="Tahoma" w:cs="Tahoma"/>
      <w:color w:val="000000"/>
      <w:sz w:val="16"/>
      <w:szCs w:val="16"/>
    </w:rPr>
  </w:style>
  <w:style w:type="character" w:styleId="FollowedHyperlink">
    <w:name w:val="FollowedHyperlink"/>
    <w:basedOn w:val="DefaultParagraphFont"/>
    <w:uiPriority w:val="99"/>
    <w:semiHidden/>
    <w:unhideWhenUsed/>
    <w:rsid w:val="003945FC"/>
    <w:rPr>
      <w:color w:val="800080" w:themeColor="followedHyperlink"/>
      <w:u w:val="single"/>
    </w:rPr>
  </w:style>
  <w:style w:type="character" w:styleId="UnresolvedMention">
    <w:name w:val="Unresolved Mention"/>
    <w:basedOn w:val="DefaultParagraphFont"/>
    <w:uiPriority w:val="99"/>
    <w:semiHidden/>
    <w:unhideWhenUsed/>
    <w:rsid w:val="008F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737">
      <w:bodyDiv w:val="1"/>
      <w:marLeft w:val="0"/>
      <w:marRight w:val="0"/>
      <w:marTop w:val="0"/>
      <w:marBottom w:val="0"/>
      <w:divBdr>
        <w:top w:val="none" w:sz="0" w:space="0" w:color="auto"/>
        <w:left w:val="none" w:sz="0" w:space="0" w:color="auto"/>
        <w:bottom w:val="none" w:sz="0" w:space="0" w:color="auto"/>
        <w:right w:val="none" w:sz="0" w:space="0" w:color="auto"/>
      </w:divBdr>
    </w:div>
    <w:div w:id="346907462">
      <w:bodyDiv w:val="1"/>
      <w:marLeft w:val="0"/>
      <w:marRight w:val="0"/>
      <w:marTop w:val="0"/>
      <w:marBottom w:val="0"/>
      <w:divBdr>
        <w:top w:val="none" w:sz="0" w:space="0" w:color="auto"/>
        <w:left w:val="none" w:sz="0" w:space="0" w:color="auto"/>
        <w:bottom w:val="none" w:sz="0" w:space="0" w:color="auto"/>
        <w:right w:val="none" w:sz="0" w:space="0" w:color="auto"/>
      </w:divBdr>
    </w:div>
    <w:div w:id="633222563">
      <w:bodyDiv w:val="1"/>
      <w:marLeft w:val="0"/>
      <w:marRight w:val="0"/>
      <w:marTop w:val="0"/>
      <w:marBottom w:val="0"/>
      <w:divBdr>
        <w:top w:val="none" w:sz="0" w:space="0" w:color="auto"/>
        <w:left w:val="none" w:sz="0" w:space="0" w:color="auto"/>
        <w:bottom w:val="none" w:sz="0" w:space="0" w:color="auto"/>
        <w:right w:val="none" w:sz="0" w:space="0" w:color="auto"/>
      </w:divBdr>
    </w:div>
    <w:div w:id="643004847">
      <w:bodyDiv w:val="1"/>
      <w:marLeft w:val="0"/>
      <w:marRight w:val="0"/>
      <w:marTop w:val="0"/>
      <w:marBottom w:val="0"/>
      <w:divBdr>
        <w:top w:val="none" w:sz="0" w:space="0" w:color="auto"/>
        <w:left w:val="none" w:sz="0" w:space="0" w:color="auto"/>
        <w:bottom w:val="none" w:sz="0" w:space="0" w:color="auto"/>
        <w:right w:val="none" w:sz="0" w:space="0" w:color="auto"/>
      </w:divBdr>
      <w:divsChild>
        <w:div w:id="666129273">
          <w:marLeft w:val="1440"/>
          <w:marRight w:val="0"/>
          <w:marTop w:val="154"/>
          <w:marBottom w:val="0"/>
          <w:divBdr>
            <w:top w:val="none" w:sz="0" w:space="0" w:color="auto"/>
            <w:left w:val="none" w:sz="0" w:space="0" w:color="auto"/>
            <w:bottom w:val="none" w:sz="0" w:space="0" w:color="auto"/>
            <w:right w:val="none" w:sz="0" w:space="0" w:color="auto"/>
          </w:divBdr>
        </w:div>
        <w:div w:id="1803428182">
          <w:marLeft w:val="1440"/>
          <w:marRight w:val="0"/>
          <w:marTop w:val="154"/>
          <w:marBottom w:val="0"/>
          <w:divBdr>
            <w:top w:val="none" w:sz="0" w:space="0" w:color="auto"/>
            <w:left w:val="none" w:sz="0" w:space="0" w:color="auto"/>
            <w:bottom w:val="none" w:sz="0" w:space="0" w:color="auto"/>
            <w:right w:val="none" w:sz="0" w:space="0" w:color="auto"/>
          </w:divBdr>
        </w:div>
        <w:div w:id="1464274452">
          <w:marLeft w:val="1440"/>
          <w:marRight w:val="0"/>
          <w:marTop w:val="154"/>
          <w:marBottom w:val="0"/>
          <w:divBdr>
            <w:top w:val="none" w:sz="0" w:space="0" w:color="auto"/>
            <w:left w:val="none" w:sz="0" w:space="0" w:color="auto"/>
            <w:bottom w:val="none" w:sz="0" w:space="0" w:color="auto"/>
            <w:right w:val="none" w:sz="0" w:space="0" w:color="auto"/>
          </w:divBdr>
        </w:div>
        <w:div w:id="247420738">
          <w:marLeft w:val="1440"/>
          <w:marRight w:val="0"/>
          <w:marTop w:val="154"/>
          <w:marBottom w:val="0"/>
          <w:divBdr>
            <w:top w:val="none" w:sz="0" w:space="0" w:color="auto"/>
            <w:left w:val="none" w:sz="0" w:space="0" w:color="auto"/>
            <w:bottom w:val="none" w:sz="0" w:space="0" w:color="auto"/>
            <w:right w:val="none" w:sz="0" w:space="0" w:color="auto"/>
          </w:divBdr>
        </w:div>
      </w:divsChild>
    </w:div>
    <w:div w:id="755445009">
      <w:bodyDiv w:val="1"/>
      <w:marLeft w:val="0"/>
      <w:marRight w:val="0"/>
      <w:marTop w:val="0"/>
      <w:marBottom w:val="0"/>
      <w:divBdr>
        <w:top w:val="none" w:sz="0" w:space="0" w:color="auto"/>
        <w:left w:val="none" w:sz="0" w:space="0" w:color="auto"/>
        <w:bottom w:val="none" w:sz="0" w:space="0" w:color="auto"/>
        <w:right w:val="none" w:sz="0" w:space="0" w:color="auto"/>
      </w:divBdr>
    </w:div>
    <w:div w:id="995449512">
      <w:bodyDiv w:val="1"/>
      <w:marLeft w:val="0"/>
      <w:marRight w:val="0"/>
      <w:marTop w:val="0"/>
      <w:marBottom w:val="0"/>
      <w:divBdr>
        <w:top w:val="none" w:sz="0" w:space="0" w:color="auto"/>
        <w:left w:val="none" w:sz="0" w:space="0" w:color="auto"/>
        <w:bottom w:val="none" w:sz="0" w:space="0" w:color="auto"/>
        <w:right w:val="none" w:sz="0" w:space="0" w:color="auto"/>
      </w:divBdr>
      <w:divsChild>
        <w:div w:id="1174691290">
          <w:marLeft w:val="0"/>
          <w:marRight w:val="0"/>
          <w:marTop w:val="0"/>
          <w:marBottom w:val="0"/>
          <w:divBdr>
            <w:top w:val="none" w:sz="0" w:space="0" w:color="auto"/>
            <w:left w:val="none" w:sz="0" w:space="0" w:color="auto"/>
            <w:bottom w:val="none" w:sz="0" w:space="0" w:color="auto"/>
            <w:right w:val="none" w:sz="0" w:space="0" w:color="auto"/>
          </w:divBdr>
        </w:div>
        <w:div w:id="217056036">
          <w:marLeft w:val="0"/>
          <w:marRight w:val="0"/>
          <w:marTop w:val="0"/>
          <w:marBottom w:val="0"/>
          <w:divBdr>
            <w:top w:val="none" w:sz="0" w:space="0" w:color="auto"/>
            <w:left w:val="none" w:sz="0" w:space="0" w:color="auto"/>
            <w:bottom w:val="none" w:sz="0" w:space="0" w:color="auto"/>
            <w:right w:val="none" w:sz="0" w:space="0" w:color="auto"/>
          </w:divBdr>
        </w:div>
        <w:div w:id="217908025">
          <w:marLeft w:val="0"/>
          <w:marRight w:val="0"/>
          <w:marTop w:val="0"/>
          <w:marBottom w:val="0"/>
          <w:divBdr>
            <w:top w:val="none" w:sz="0" w:space="0" w:color="auto"/>
            <w:left w:val="none" w:sz="0" w:space="0" w:color="auto"/>
            <w:bottom w:val="none" w:sz="0" w:space="0" w:color="auto"/>
            <w:right w:val="none" w:sz="0" w:space="0" w:color="auto"/>
          </w:divBdr>
        </w:div>
        <w:div w:id="700907878">
          <w:marLeft w:val="0"/>
          <w:marRight w:val="0"/>
          <w:marTop w:val="0"/>
          <w:marBottom w:val="0"/>
          <w:divBdr>
            <w:top w:val="none" w:sz="0" w:space="0" w:color="auto"/>
            <w:left w:val="none" w:sz="0" w:space="0" w:color="auto"/>
            <w:bottom w:val="none" w:sz="0" w:space="0" w:color="auto"/>
            <w:right w:val="none" w:sz="0" w:space="0" w:color="auto"/>
          </w:divBdr>
        </w:div>
        <w:div w:id="1010303367">
          <w:marLeft w:val="0"/>
          <w:marRight w:val="0"/>
          <w:marTop w:val="0"/>
          <w:marBottom w:val="0"/>
          <w:divBdr>
            <w:top w:val="none" w:sz="0" w:space="0" w:color="auto"/>
            <w:left w:val="none" w:sz="0" w:space="0" w:color="auto"/>
            <w:bottom w:val="none" w:sz="0" w:space="0" w:color="auto"/>
            <w:right w:val="none" w:sz="0" w:space="0" w:color="auto"/>
          </w:divBdr>
        </w:div>
        <w:div w:id="228225443">
          <w:marLeft w:val="0"/>
          <w:marRight w:val="0"/>
          <w:marTop w:val="0"/>
          <w:marBottom w:val="0"/>
          <w:divBdr>
            <w:top w:val="none" w:sz="0" w:space="0" w:color="auto"/>
            <w:left w:val="none" w:sz="0" w:space="0" w:color="auto"/>
            <w:bottom w:val="none" w:sz="0" w:space="0" w:color="auto"/>
            <w:right w:val="none" w:sz="0" w:space="0" w:color="auto"/>
          </w:divBdr>
        </w:div>
        <w:div w:id="699207121">
          <w:marLeft w:val="0"/>
          <w:marRight w:val="0"/>
          <w:marTop w:val="0"/>
          <w:marBottom w:val="0"/>
          <w:divBdr>
            <w:top w:val="none" w:sz="0" w:space="0" w:color="auto"/>
            <w:left w:val="none" w:sz="0" w:space="0" w:color="auto"/>
            <w:bottom w:val="none" w:sz="0" w:space="0" w:color="auto"/>
            <w:right w:val="none" w:sz="0" w:space="0" w:color="auto"/>
          </w:divBdr>
        </w:div>
        <w:div w:id="70006578">
          <w:marLeft w:val="0"/>
          <w:marRight w:val="0"/>
          <w:marTop w:val="0"/>
          <w:marBottom w:val="0"/>
          <w:divBdr>
            <w:top w:val="none" w:sz="0" w:space="0" w:color="auto"/>
            <w:left w:val="none" w:sz="0" w:space="0" w:color="auto"/>
            <w:bottom w:val="none" w:sz="0" w:space="0" w:color="auto"/>
            <w:right w:val="none" w:sz="0" w:space="0" w:color="auto"/>
          </w:divBdr>
        </w:div>
        <w:div w:id="32973263">
          <w:marLeft w:val="0"/>
          <w:marRight w:val="0"/>
          <w:marTop w:val="0"/>
          <w:marBottom w:val="0"/>
          <w:divBdr>
            <w:top w:val="none" w:sz="0" w:space="0" w:color="auto"/>
            <w:left w:val="none" w:sz="0" w:space="0" w:color="auto"/>
            <w:bottom w:val="none" w:sz="0" w:space="0" w:color="auto"/>
            <w:right w:val="none" w:sz="0" w:space="0" w:color="auto"/>
          </w:divBdr>
        </w:div>
        <w:div w:id="89862302">
          <w:marLeft w:val="0"/>
          <w:marRight w:val="0"/>
          <w:marTop w:val="0"/>
          <w:marBottom w:val="0"/>
          <w:divBdr>
            <w:top w:val="none" w:sz="0" w:space="0" w:color="auto"/>
            <w:left w:val="none" w:sz="0" w:space="0" w:color="auto"/>
            <w:bottom w:val="none" w:sz="0" w:space="0" w:color="auto"/>
            <w:right w:val="none" w:sz="0" w:space="0" w:color="auto"/>
          </w:divBdr>
        </w:div>
        <w:div w:id="614679606">
          <w:marLeft w:val="0"/>
          <w:marRight w:val="0"/>
          <w:marTop w:val="0"/>
          <w:marBottom w:val="0"/>
          <w:divBdr>
            <w:top w:val="none" w:sz="0" w:space="0" w:color="auto"/>
            <w:left w:val="none" w:sz="0" w:space="0" w:color="auto"/>
            <w:bottom w:val="none" w:sz="0" w:space="0" w:color="auto"/>
            <w:right w:val="none" w:sz="0" w:space="0" w:color="auto"/>
          </w:divBdr>
        </w:div>
        <w:div w:id="1924483077">
          <w:marLeft w:val="0"/>
          <w:marRight w:val="0"/>
          <w:marTop w:val="0"/>
          <w:marBottom w:val="0"/>
          <w:divBdr>
            <w:top w:val="none" w:sz="0" w:space="0" w:color="auto"/>
            <w:left w:val="none" w:sz="0" w:space="0" w:color="auto"/>
            <w:bottom w:val="none" w:sz="0" w:space="0" w:color="auto"/>
            <w:right w:val="none" w:sz="0" w:space="0" w:color="auto"/>
          </w:divBdr>
        </w:div>
        <w:div w:id="376897993">
          <w:marLeft w:val="0"/>
          <w:marRight w:val="0"/>
          <w:marTop w:val="0"/>
          <w:marBottom w:val="0"/>
          <w:divBdr>
            <w:top w:val="none" w:sz="0" w:space="0" w:color="auto"/>
            <w:left w:val="none" w:sz="0" w:space="0" w:color="auto"/>
            <w:bottom w:val="none" w:sz="0" w:space="0" w:color="auto"/>
            <w:right w:val="none" w:sz="0" w:space="0" w:color="auto"/>
          </w:divBdr>
        </w:div>
        <w:div w:id="1998340853">
          <w:marLeft w:val="0"/>
          <w:marRight w:val="0"/>
          <w:marTop w:val="0"/>
          <w:marBottom w:val="0"/>
          <w:divBdr>
            <w:top w:val="none" w:sz="0" w:space="0" w:color="auto"/>
            <w:left w:val="none" w:sz="0" w:space="0" w:color="auto"/>
            <w:bottom w:val="none" w:sz="0" w:space="0" w:color="auto"/>
            <w:right w:val="none" w:sz="0" w:space="0" w:color="auto"/>
          </w:divBdr>
        </w:div>
      </w:divsChild>
    </w:div>
    <w:div w:id="1148744815">
      <w:bodyDiv w:val="1"/>
      <w:marLeft w:val="0"/>
      <w:marRight w:val="0"/>
      <w:marTop w:val="0"/>
      <w:marBottom w:val="0"/>
      <w:divBdr>
        <w:top w:val="none" w:sz="0" w:space="0" w:color="auto"/>
        <w:left w:val="none" w:sz="0" w:space="0" w:color="auto"/>
        <w:bottom w:val="none" w:sz="0" w:space="0" w:color="auto"/>
        <w:right w:val="none" w:sz="0" w:space="0" w:color="auto"/>
      </w:divBdr>
      <w:divsChild>
        <w:div w:id="2044555165">
          <w:marLeft w:val="1166"/>
          <w:marRight w:val="0"/>
          <w:marTop w:val="0"/>
          <w:marBottom w:val="0"/>
          <w:divBdr>
            <w:top w:val="none" w:sz="0" w:space="0" w:color="auto"/>
            <w:left w:val="none" w:sz="0" w:space="0" w:color="auto"/>
            <w:bottom w:val="none" w:sz="0" w:space="0" w:color="auto"/>
            <w:right w:val="none" w:sz="0" w:space="0" w:color="auto"/>
          </w:divBdr>
        </w:div>
        <w:div w:id="309791725">
          <w:marLeft w:val="1166"/>
          <w:marRight w:val="0"/>
          <w:marTop w:val="0"/>
          <w:marBottom w:val="0"/>
          <w:divBdr>
            <w:top w:val="none" w:sz="0" w:space="0" w:color="auto"/>
            <w:left w:val="none" w:sz="0" w:space="0" w:color="auto"/>
            <w:bottom w:val="none" w:sz="0" w:space="0" w:color="auto"/>
            <w:right w:val="none" w:sz="0" w:space="0" w:color="auto"/>
          </w:divBdr>
        </w:div>
        <w:div w:id="808858518">
          <w:marLeft w:val="1166"/>
          <w:marRight w:val="0"/>
          <w:marTop w:val="0"/>
          <w:marBottom w:val="0"/>
          <w:divBdr>
            <w:top w:val="none" w:sz="0" w:space="0" w:color="auto"/>
            <w:left w:val="none" w:sz="0" w:space="0" w:color="auto"/>
            <w:bottom w:val="none" w:sz="0" w:space="0" w:color="auto"/>
            <w:right w:val="none" w:sz="0" w:space="0" w:color="auto"/>
          </w:divBdr>
        </w:div>
        <w:div w:id="565728424">
          <w:marLeft w:val="1166"/>
          <w:marRight w:val="0"/>
          <w:marTop w:val="0"/>
          <w:marBottom w:val="0"/>
          <w:divBdr>
            <w:top w:val="none" w:sz="0" w:space="0" w:color="auto"/>
            <w:left w:val="none" w:sz="0" w:space="0" w:color="auto"/>
            <w:bottom w:val="none" w:sz="0" w:space="0" w:color="auto"/>
            <w:right w:val="none" w:sz="0" w:space="0" w:color="auto"/>
          </w:divBdr>
        </w:div>
      </w:divsChild>
    </w:div>
    <w:div w:id="1158956292">
      <w:bodyDiv w:val="1"/>
      <w:marLeft w:val="0"/>
      <w:marRight w:val="0"/>
      <w:marTop w:val="0"/>
      <w:marBottom w:val="0"/>
      <w:divBdr>
        <w:top w:val="none" w:sz="0" w:space="0" w:color="auto"/>
        <w:left w:val="none" w:sz="0" w:space="0" w:color="auto"/>
        <w:bottom w:val="none" w:sz="0" w:space="0" w:color="auto"/>
        <w:right w:val="none" w:sz="0" w:space="0" w:color="auto"/>
      </w:divBdr>
    </w:div>
    <w:div w:id="1187676107">
      <w:bodyDiv w:val="1"/>
      <w:marLeft w:val="0"/>
      <w:marRight w:val="0"/>
      <w:marTop w:val="0"/>
      <w:marBottom w:val="0"/>
      <w:divBdr>
        <w:top w:val="none" w:sz="0" w:space="0" w:color="auto"/>
        <w:left w:val="none" w:sz="0" w:space="0" w:color="auto"/>
        <w:bottom w:val="none" w:sz="0" w:space="0" w:color="auto"/>
        <w:right w:val="none" w:sz="0" w:space="0" w:color="auto"/>
      </w:divBdr>
    </w:div>
    <w:div w:id="1353066913">
      <w:bodyDiv w:val="1"/>
      <w:marLeft w:val="0"/>
      <w:marRight w:val="0"/>
      <w:marTop w:val="0"/>
      <w:marBottom w:val="0"/>
      <w:divBdr>
        <w:top w:val="none" w:sz="0" w:space="0" w:color="auto"/>
        <w:left w:val="none" w:sz="0" w:space="0" w:color="auto"/>
        <w:bottom w:val="none" w:sz="0" w:space="0" w:color="auto"/>
        <w:right w:val="none" w:sz="0" w:space="0" w:color="auto"/>
      </w:divBdr>
    </w:div>
    <w:div w:id="1559827810">
      <w:bodyDiv w:val="1"/>
      <w:marLeft w:val="0"/>
      <w:marRight w:val="0"/>
      <w:marTop w:val="0"/>
      <w:marBottom w:val="0"/>
      <w:divBdr>
        <w:top w:val="none" w:sz="0" w:space="0" w:color="auto"/>
        <w:left w:val="none" w:sz="0" w:space="0" w:color="auto"/>
        <w:bottom w:val="none" w:sz="0" w:space="0" w:color="auto"/>
        <w:right w:val="none" w:sz="0" w:space="0" w:color="auto"/>
      </w:divBdr>
      <w:divsChild>
        <w:div w:id="219753821">
          <w:marLeft w:val="1166"/>
          <w:marRight w:val="0"/>
          <w:marTop w:val="173"/>
          <w:marBottom w:val="0"/>
          <w:divBdr>
            <w:top w:val="none" w:sz="0" w:space="0" w:color="auto"/>
            <w:left w:val="none" w:sz="0" w:space="0" w:color="auto"/>
            <w:bottom w:val="none" w:sz="0" w:space="0" w:color="auto"/>
            <w:right w:val="none" w:sz="0" w:space="0" w:color="auto"/>
          </w:divBdr>
        </w:div>
      </w:divsChild>
    </w:div>
    <w:div w:id="1669943379">
      <w:bodyDiv w:val="1"/>
      <w:marLeft w:val="0"/>
      <w:marRight w:val="0"/>
      <w:marTop w:val="0"/>
      <w:marBottom w:val="0"/>
      <w:divBdr>
        <w:top w:val="none" w:sz="0" w:space="0" w:color="auto"/>
        <w:left w:val="none" w:sz="0" w:space="0" w:color="auto"/>
        <w:bottom w:val="none" w:sz="0" w:space="0" w:color="auto"/>
        <w:right w:val="none" w:sz="0" w:space="0" w:color="auto"/>
      </w:divBdr>
      <w:divsChild>
        <w:div w:id="1512061611">
          <w:marLeft w:val="907"/>
          <w:marRight w:val="0"/>
          <w:marTop w:val="168"/>
          <w:marBottom w:val="0"/>
          <w:divBdr>
            <w:top w:val="none" w:sz="0" w:space="0" w:color="auto"/>
            <w:left w:val="none" w:sz="0" w:space="0" w:color="auto"/>
            <w:bottom w:val="none" w:sz="0" w:space="0" w:color="auto"/>
            <w:right w:val="none" w:sz="0" w:space="0" w:color="auto"/>
          </w:divBdr>
        </w:div>
        <w:div w:id="1311710435">
          <w:marLeft w:val="1800"/>
          <w:marRight w:val="0"/>
          <w:marTop w:val="125"/>
          <w:marBottom w:val="0"/>
          <w:divBdr>
            <w:top w:val="none" w:sz="0" w:space="0" w:color="auto"/>
            <w:left w:val="none" w:sz="0" w:space="0" w:color="auto"/>
            <w:bottom w:val="none" w:sz="0" w:space="0" w:color="auto"/>
            <w:right w:val="none" w:sz="0" w:space="0" w:color="auto"/>
          </w:divBdr>
        </w:div>
        <w:div w:id="1555894706">
          <w:marLeft w:val="547"/>
          <w:marRight w:val="0"/>
          <w:marTop w:val="168"/>
          <w:marBottom w:val="0"/>
          <w:divBdr>
            <w:top w:val="none" w:sz="0" w:space="0" w:color="auto"/>
            <w:left w:val="none" w:sz="0" w:space="0" w:color="auto"/>
            <w:bottom w:val="none" w:sz="0" w:space="0" w:color="auto"/>
            <w:right w:val="none" w:sz="0" w:space="0" w:color="auto"/>
          </w:divBdr>
        </w:div>
      </w:divsChild>
    </w:div>
    <w:div w:id="1782652125">
      <w:bodyDiv w:val="1"/>
      <w:marLeft w:val="0"/>
      <w:marRight w:val="0"/>
      <w:marTop w:val="0"/>
      <w:marBottom w:val="0"/>
      <w:divBdr>
        <w:top w:val="none" w:sz="0" w:space="0" w:color="auto"/>
        <w:left w:val="none" w:sz="0" w:space="0" w:color="auto"/>
        <w:bottom w:val="none" w:sz="0" w:space="0" w:color="auto"/>
        <w:right w:val="none" w:sz="0" w:space="0" w:color="auto"/>
      </w:divBdr>
    </w:div>
    <w:div w:id="18635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WPP@ucon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6B57-674F-41FE-91A1-748B46F5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Student Affairs IT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Donais</dc:creator>
  <cp:lastModifiedBy>Delacruz, Elise</cp:lastModifiedBy>
  <cp:revision>2</cp:revision>
  <cp:lastPrinted>2019-08-22T15:40:00Z</cp:lastPrinted>
  <dcterms:created xsi:type="dcterms:W3CDTF">2022-05-06T18:43:00Z</dcterms:created>
  <dcterms:modified xsi:type="dcterms:W3CDTF">2022-05-06T18:43:00Z</dcterms:modified>
</cp:coreProperties>
</file>